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E28E5" w14:textId="23051438" w:rsidR="009366DD" w:rsidRDefault="009366DD" w:rsidP="009366DD">
      <w:pPr>
        <w:pStyle w:val="CH"/>
      </w:pPr>
      <w:bookmarkStart w:id="0" w:name="historyclause"/>
      <w:r>
        <w:t>3GPP TSG-RAN WG2 Meeting #12</w:t>
      </w:r>
      <w:r>
        <w:rPr>
          <w:lang w:val="en-US" w:eastAsia="zh-CN"/>
        </w:rPr>
        <w:t>7bis</w:t>
      </w:r>
      <w:r w:rsidR="000B59CC">
        <w:tab/>
        <w:t xml:space="preserve">           </w:t>
      </w:r>
      <w:r w:rsidR="000B59CC" w:rsidRPr="000B59CC">
        <w:t>R2-2408045</w:t>
      </w:r>
    </w:p>
    <w:p w14:paraId="2EC3D786" w14:textId="77777777" w:rsidR="00075825" w:rsidRDefault="009366DD" w:rsidP="009366DD">
      <w:pPr>
        <w:pStyle w:val="CH"/>
        <w:tabs>
          <w:tab w:val="clear" w:pos="7920"/>
        </w:tabs>
        <w:rPr>
          <w:b w:val="0"/>
        </w:rPr>
      </w:pPr>
      <w:r>
        <w:t>Hefei</w:t>
      </w:r>
      <w:r w:rsidRPr="007D581A">
        <w:t xml:space="preserve">, </w:t>
      </w:r>
      <w:r>
        <w:t>China,</w:t>
      </w:r>
      <w:r>
        <w:rPr>
          <w:lang w:eastAsia="zh-CN"/>
        </w:rPr>
        <w:t xml:space="preserve"> </w:t>
      </w:r>
      <w:r>
        <w:t>Oct 14</w:t>
      </w:r>
      <w:r w:rsidRPr="00A66399">
        <w:rPr>
          <w:vertAlign w:val="superscript"/>
        </w:rPr>
        <w:t>th</w:t>
      </w:r>
      <w:r>
        <w:t xml:space="preserve"> – Oct 18</w:t>
      </w:r>
      <w:r>
        <w:rPr>
          <w:vertAlign w:val="superscript"/>
        </w:rPr>
        <w:t>th</w:t>
      </w:r>
      <w:r>
        <w:t>, 202</w:t>
      </w:r>
      <w:r>
        <w:rPr>
          <w:lang w:val="en-US" w:eastAsia="zh-CN"/>
        </w:rPr>
        <w:t>4</w:t>
      </w:r>
      <w:r>
        <w:tab/>
      </w:r>
    </w:p>
    <w:p w14:paraId="2A2FECBF" w14:textId="77777777" w:rsidR="00CF2835" w:rsidRPr="00075825" w:rsidRDefault="00CF2835">
      <w:pPr>
        <w:tabs>
          <w:tab w:val="left" w:pos="2160"/>
        </w:tabs>
        <w:rPr>
          <w:rFonts w:ascii="Arial" w:hAnsi="Arial" w:cs="Arial"/>
          <w:b/>
        </w:rPr>
      </w:pPr>
    </w:p>
    <w:p w14:paraId="0B9A36A7" w14:textId="77777777" w:rsidR="00CF2835" w:rsidRDefault="00FD5BAD">
      <w:pPr>
        <w:pStyle w:val="CH"/>
        <w:rPr>
          <w:b w:val="0"/>
          <w:lang w:val="en-US" w:eastAsia="zh-CN"/>
        </w:rPr>
      </w:pPr>
      <w:r>
        <w:t>Agenda item:</w:t>
      </w:r>
      <w:r>
        <w:tab/>
      </w:r>
      <w:r w:rsidRPr="00FD5BAD">
        <w:t>8.5.2</w:t>
      </w:r>
    </w:p>
    <w:p w14:paraId="362F6149" w14:textId="77777777" w:rsidR="00CF2835" w:rsidRDefault="004B1061">
      <w:pPr>
        <w:pStyle w:val="CH"/>
        <w:rPr>
          <w:b w:val="0"/>
          <w:lang w:val="en-US" w:eastAsia="zh-CN"/>
        </w:rPr>
      </w:pPr>
      <w:r>
        <w:t>Source:</w:t>
      </w:r>
      <w:r>
        <w:tab/>
        <w:t>China Telecom</w:t>
      </w:r>
    </w:p>
    <w:p w14:paraId="52B40556" w14:textId="77777777" w:rsidR="00CF2835" w:rsidRDefault="004B1061">
      <w:pPr>
        <w:pStyle w:val="CH"/>
        <w:ind w:left="2260" w:hanging="2260"/>
        <w:rPr>
          <w:lang w:val="en-US" w:eastAsia="zh-CN"/>
        </w:rPr>
      </w:pPr>
      <w:r>
        <w:t>Title:</w:t>
      </w:r>
      <w:r>
        <w:tab/>
      </w:r>
      <w:r w:rsidR="008F339F" w:rsidRPr="008F339F">
        <w:t>Further consideration for on-demand SSB</w:t>
      </w:r>
    </w:p>
    <w:p w14:paraId="5F3D8995" w14:textId="77777777" w:rsidR="00CF2835" w:rsidRDefault="004B1061">
      <w:pPr>
        <w:pStyle w:val="CH"/>
      </w:pPr>
      <w:r>
        <w:t>Document for:</w:t>
      </w:r>
      <w:r>
        <w:tab/>
        <w:t>Discussion</w:t>
      </w:r>
    </w:p>
    <w:p w14:paraId="56D4150F" w14:textId="77777777" w:rsidR="00CF2835" w:rsidRDefault="004B1061">
      <w:pPr>
        <w:pStyle w:val="1"/>
        <w:numPr>
          <w:ilvl w:val="0"/>
          <w:numId w:val="4"/>
        </w:numPr>
      </w:pPr>
      <w:r>
        <w:t>Introduction</w:t>
      </w:r>
    </w:p>
    <w:p w14:paraId="2138CAED" w14:textId="77777777" w:rsidR="00BC3121" w:rsidRDefault="00BC3121">
      <w:pPr>
        <w:spacing w:beforeLines="100" w:before="240"/>
        <w:rPr>
          <w:lang w:val="en-US" w:eastAsia="zh-CN"/>
        </w:rPr>
      </w:pPr>
      <w:r>
        <w:rPr>
          <w:lang w:val="en-US" w:eastAsia="zh-CN"/>
        </w:rPr>
        <w:t xml:space="preserve">According to the </w:t>
      </w:r>
      <w:r w:rsidR="00EE2948">
        <w:rPr>
          <w:lang w:val="en-US" w:eastAsia="zh-CN"/>
        </w:rPr>
        <w:t xml:space="preserve">revised </w:t>
      </w:r>
      <w:r>
        <w:rPr>
          <w:lang w:val="en-US" w:eastAsia="zh-CN"/>
        </w:rPr>
        <w:t>WI</w:t>
      </w:r>
      <w:r w:rsidR="00D47992">
        <w:rPr>
          <w:lang w:val="en-US" w:eastAsia="zh-CN"/>
        </w:rPr>
        <w:t>D [1], one o</w:t>
      </w:r>
      <w:r w:rsidR="000525F6">
        <w:rPr>
          <w:lang w:val="en-US" w:eastAsia="zh-CN"/>
        </w:rPr>
        <w:t xml:space="preserve">f the objectives is </w:t>
      </w:r>
      <w:r w:rsidR="000525F6" w:rsidRPr="000525F6">
        <w:rPr>
          <w:lang w:val="en-US" w:eastAsia="zh-CN"/>
        </w:rPr>
        <w:t>on-demand SSB SCell operation</w:t>
      </w:r>
      <w:r w:rsidR="000525F6">
        <w:rPr>
          <w:lang w:val="en-US" w:eastAsia="zh-CN"/>
        </w:rPr>
        <w:t>:</w:t>
      </w:r>
    </w:p>
    <w:tbl>
      <w:tblPr>
        <w:tblStyle w:val="af1"/>
        <w:tblW w:w="4995" w:type="pct"/>
        <w:tblLook w:val="04A0" w:firstRow="1" w:lastRow="0" w:firstColumn="1" w:lastColumn="0" w:noHBand="0" w:noVBand="1"/>
      </w:tblPr>
      <w:tblGrid>
        <w:gridCol w:w="9621"/>
      </w:tblGrid>
      <w:tr w:rsidR="00D47992" w14:paraId="3052EF08" w14:textId="77777777" w:rsidTr="00D47992">
        <w:tc>
          <w:tcPr>
            <w:tcW w:w="5000" w:type="pct"/>
          </w:tcPr>
          <w:p w14:paraId="1ACD9DD9" w14:textId="77777777" w:rsidR="00D47992" w:rsidRPr="00D47992" w:rsidRDefault="00D47992" w:rsidP="00D47992">
            <w:pPr>
              <w:numPr>
                <w:ilvl w:val="0"/>
                <w:numId w:val="6"/>
              </w:numPr>
              <w:overflowPunct w:val="0"/>
              <w:autoSpaceDE w:val="0"/>
              <w:autoSpaceDN w:val="0"/>
              <w:adjustRightInd w:val="0"/>
              <w:spacing w:after="0"/>
              <w:textAlignment w:val="baseline"/>
              <w:rPr>
                <w:bCs/>
                <w:lang w:eastAsia="zh-CN"/>
              </w:rPr>
            </w:pPr>
            <w:r w:rsidRPr="00D47992">
              <w:rPr>
                <w:bCs/>
                <w:lang w:eastAsia="zh-CN"/>
              </w:rPr>
              <w:t>Specify procedures</w:t>
            </w:r>
            <w:r w:rsidRPr="00D47992">
              <w:rPr>
                <w:lang w:eastAsia="en-GB"/>
              </w:rPr>
              <w:t xml:space="preserve"> and signaling method(s) to support </w:t>
            </w:r>
            <w:r w:rsidRPr="00D47992">
              <w:rPr>
                <w:bCs/>
                <w:lang w:eastAsia="zh-CN"/>
              </w:rPr>
              <w:t>on-demand SSB SCell operation for UEs in connected mode configured with CA, for both intra-/inter-band CA. [RAN1/2/3/4]</w:t>
            </w:r>
          </w:p>
          <w:p w14:paraId="5D2D46B3" w14:textId="77777777" w:rsidR="00D47992" w:rsidRPr="00D47992" w:rsidRDefault="00D47992" w:rsidP="00D47992">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47992">
              <w:rPr>
                <w:bCs/>
                <w:lang w:val="en-US" w:eastAsia="zh-CN"/>
              </w:rPr>
              <w:t>Specify triggering method(s) (select from UE uplink wake-up-signal using an existing signal/channel, cell on/off indication via backhaul, Scell activation/deactivation signaling)</w:t>
            </w:r>
          </w:p>
          <w:p w14:paraId="2CFE3C10" w14:textId="77777777" w:rsidR="00D47992" w:rsidRPr="00D47992" w:rsidRDefault="00D47992" w:rsidP="00D47992">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47992">
              <w:rPr>
                <w:bCs/>
                <w:lang w:val="en-US" w:eastAsia="zh-CN"/>
              </w:rPr>
              <w:t>Note1: On-demand SSB transmission can be used by UE for</w:t>
            </w:r>
            <w:r w:rsidRPr="00D47992">
              <w:rPr>
                <w:bCs/>
                <w:lang w:eastAsia="zh-CN"/>
              </w:rPr>
              <w:t xml:space="preserve"> at least SCell time/frequency synchronization, L1/L3 measurements and SCell activation, and is supported for FR1 and FR2 in non-shared spectrum.</w:t>
            </w:r>
          </w:p>
        </w:tc>
      </w:tr>
    </w:tbl>
    <w:p w14:paraId="78A8C8BD" w14:textId="77777777" w:rsidR="00A774C8" w:rsidRDefault="00A774C8" w:rsidP="00A774C8">
      <w:pPr>
        <w:spacing w:beforeLines="100" w:before="240"/>
        <w:rPr>
          <w:lang w:val="en-US" w:eastAsia="zh-CN"/>
        </w:rPr>
      </w:pPr>
      <w:r>
        <w:rPr>
          <w:lang w:val="en-US" w:eastAsia="zh-CN"/>
        </w:rPr>
        <w:t>RAN2 discuss</w:t>
      </w:r>
      <w:r w:rsidR="007A020A">
        <w:rPr>
          <w:lang w:val="en-US" w:eastAsia="zh-CN"/>
        </w:rPr>
        <w:t>ed</w:t>
      </w:r>
      <w:r>
        <w:rPr>
          <w:lang w:val="en-US" w:eastAsia="zh-CN"/>
        </w:rPr>
        <w:t xml:space="preserve"> on R19 on-demand SSB for the first time in </w:t>
      </w:r>
      <w:r>
        <w:rPr>
          <w:rFonts w:hint="eastAsia"/>
          <w:lang w:val="en-US" w:eastAsia="zh-CN"/>
        </w:rPr>
        <w:t>R</w:t>
      </w:r>
      <w:r>
        <w:rPr>
          <w:lang w:val="en-US" w:eastAsia="zh-CN"/>
        </w:rPr>
        <w:t>AN2#127</w:t>
      </w:r>
      <w:r w:rsidR="00DF4705">
        <w:rPr>
          <w:lang w:val="en-US" w:eastAsia="zh-CN"/>
        </w:rPr>
        <w:t xml:space="preserve"> meeting</w:t>
      </w:r>
      <w:r>
        <w:rPr>
          <w:lang w:val="en-US" w:eastAsia="zh-CN"/>
        </w:rPr>
        <w:t xml:space="preserve"> and </w:t>
      </w:r>
      <w:r w:rsidR="007A020A">
        <w:rPr>
          <w:lang w:val="en-US" w:eastAsia="zh-CN"/>
        </w:rPr>
        <w:t>had</w:t>
      </w:r>
      <w:r>
        <w:rPr>
          <w:lang w:val="en-US" w:eastAsia="zh-CN"/>
        </w:rPr>
        <w:t xml:space="preserve"> the following agreements on on-demand SSB:</w:t>
      </w:r>
    </w:p>
    <w:tbl>
      <w:tblPr>
        <w:tblStyle w:val="af1"/>
        <w:tblW w:w="0" w:type="auto"/>
        <w:tblLook w:val="04A0" w:firstRow="1" w:lastRow="0" w:firstColumn="1" w:lastColumn="0" w:noHBand="0" w:noVBand="1"/>
      </w:tblPr>
      <w:tblGrid>
        <w:gridCol w:w="9631"/>
      </w:tblGrid>
      <w:tr w:rsidR="00A774C8" w14:paraId="75D3D4D3" w14:textId="77777777" w:rsidTr="006F09BE">
        <w:tc>
          <w:tcPr>
            <w:tcW w:w="9631" w:type="dxa"/>
          </w:tcPr>
          <w:p w14:paraId="7E29FBC2" w14:textId="77777777" w:rsidR="00A774C8" w:rsidRPr="007E2CD0" w:rsidRDefault="00A774C8" w:rsidP="006F09BE">
            <w:pPr>
              <w:spacing w:beforeLines="50" w:before="120" w:after="120"/>
              <w:rPr>
                <w:lang w:val="en-US" w:eastAsia="zh-CN"/>
              </w:rPr>
            </w:pPr>
            <w:r w:rsidRPr="007E2CD0">
              <w:rPr>
                <w:lang w:val="en-US" w:eastAsia="zh-CN"/>
              </w:rPr>
              <w:t xml:space="preserve">Scenarios on OD-SSB: </w:t>
            </w:r>
          </w:p>
          <w:p w14:paraId="2BAC407B" w14:textId="77777777" w:rsidR="00A774C8" w:rsidRPr="007E2CD0" w:rsidRDefault="00A774C8" w:rsidP="006F09BE">
            <w:pPr>
              <w:spacing w:beforeLines="50" w:before="120" w:after="120"/>
              <w:rPr>
                <w:lang w:val="en-US" w:eastAsia="zh-CN"/>
              </w:rPr>
            </w:pPr>
            <w:r w:rsidRPr="007E2CD0">
              <w:rPr>
                <w:lang w:val="en-US" w:eastAsia="zh-CN"/>
              </w:rPr>
              <w:t>1.</w:t>
            </w:r>
            <w:r w:rsidRPr="007E2CD0">
              <w:rPr>
                <w:lang w:val="en-US" w:eastAsia="zh-CN"/>
              </w:rPr>
              <w:tab/>
              <w:t>RAN2 start the discussion from Scenario 2/2A and wait for RAN1 conclusion on Scenario 3A/3B.</w:t>
            </w:r>
          </w:p>
          <w:p w14:paraId="0A328408" w14:textId="77777777" w:rsidR="00A774C8" w:rsidRPr="007E2CD0" w:rsidRDefault="00A774C8" w:rsidP="006F09BE">
            <w:pPr>
              <w:spacing w:beforeLines="100" w:before="240" w:after="120"/>
              <w:rPr>
                <w:lang w:val="en-US" w:eastAsia="zh-CN"/>
              </w:rPr>
            </w:pPr>
            <w:r w:rsidRPr="007E2CD0">
              <w:rPr>
                <w:lang w:val="en-US" w:eastAsia="zh-CN"/>
              </w:rPr>
              <w:t>OD-SSB transmission indication:</w:t>
            </w:r>
          </w:p>
          <w:p w14:paraId="4EFFD61C" w14:textId="77777777" w:rsidR="00A774C8" w:rsidRPr="007E2CD0" w:rsidRDefault="00A774C8" w:rsidP="006F09BE">
            <w:pPr>
              <w:spacing w:beforeLines="50" w:before="120" w:after="120"/>
              <w:rPr>
                <w:lang w:val="en-US" w:eastAsia="zh-CN"/>
              </w:rPr>
            </w:pPr>
            <w:r w:rsidRPr="004518E9">
              <w:rPr>
                <w:lang w:val="en-US" w:eastAsia="zh-CN"/>
              </w:rPr>
              <w:t>2.</w:t>
            </w:r>
            <w:r w:rsidRPr="004518E9">
              <w:rPr>
                <w:lang w:val="en-US" w:eastAsia="zh-CN"/>
              </w:rPr>
              <w:tab/>
              <w:t>RRC based OD-SSB transmission indication is used to indicate at least the initial activation/deactivation state of OD-SSB configuration. FFS on reconfiguration.</w:t>
            </w:r>
          </w:p>
          <w:p w14:paraId="47C5DAA5" w14:textId="77777777" w:rsidR="00A774C8" w:rsidRPr="007E2CD0" w:rsidRDefault="00A774C8" w:rsidP="006F09BE">
            <w:pPr>
              <w:spacing w:beforeLines="50" w:before="120" w:after="120"/>
              <w:rPr>
                <w:lang w:val="en-US" w:eastAsia="zh-CN"/>
              </w:rPr>
            </w:pPr>
            <w:r w:rsidRPr="007E2CD0">
              <w:rPr>
                <w:lang w:val="en-US" w:eastAsia="zh-CN"/>
              </w:rPr>
              <w:t>3.</w:t>
            </w:r>
            <w:r w:rsidRPr="007E2CD0">
              <w:rPr>
                <w:lang w:val="en-US" w:eastAsia="zh-CN"/>
              </w:rPr>
              <w:tab/>
              <w:t>New MAC-CE for OD-SSB transmission indication is introduced. We will not change legacy SCell activation/deactivation MAC CE. FFS if we need further optimization for scenario 2A.</w:t>
            </w:r>
          </w:p>
          <w:p w14:paraId="0C61CA0E" w14:textId="77777777" w:rsidR="00A774C8" w:rsidRPr="007E2CD0" w:rsidRDefault="00A774C8" w:rsidP="006F09BE">
            <w:pPr>
              <w:spacing w:beforeLines="100" w:before="240" w:after="120"/>
              <w:rPr>
                <w:lang w:val="en-US" w:eastAsia="zh-CN"/>
              </w:rPr>
            </w:pPr>
            <w:r w:rsidRPr="007E2CD0">
              <w:rPr>
                <w:lang w:val="en-US" w:eastAsia="zh-CN"/>
              </w:rPr>
              <w:t>Measurement on OD-SSB:</w:t>
            </w:r>
          </w:p>
          <w:p w14:paraId="1E9133F5" w14:textId="77777777" w:rsidR="00A774C8" w:rsidRPr="007E2CD0" w:rsidRDefault="00A774C8" w:rsidP="006F09BE">
            <w:pPr>
              <w:spacing w:beforeLines="50" w:before="120" w:after="120"/>
              <w:rPr>
                <w:lang w:val="en-US" w:eastAsia="zh-CN"/>
              </w:rPr>
            </w:pPr>
            <w:r w:rsidRPr="007E2CD0">
              <w:rPr>
                <w:lang w:val="en-US" w:eastAsia="zh-CN"/>
              </w:rPr>
              <w:t>4.</w:t>
            </w:r>
            <w:r w:rsidRPr="007E2CD0">
              <w:rPr>
                <w:lang w:val="en-US" w:eastAsia="zh-CN"/>
              </w:rPr>
              <w:tab/>
              <w:t>Measurement based on OD-SSB in both case 1 and case 2 will be considered. (case 1 and case 2 defined in RAN1).</w:t>
            </w:r>
          </w:p>
          <w:p w14:paraId="438312AC" w14:textId="77777777" w:rsidR="00A774C8" w:rsidRPr="007E2CD0" w:rsidRDefault="00A774C8" w:rsidP="006F09BE">
            <w:pPr>
              <w:spacing w:beforeLines="50" w:before="120" w:after="120"/>
              <w:rPr>
                <w:lang w:val="en-US" w:eastAsia="zh-CN"/>
              </w:rPr>
            </w:pPr>
            <w:r w:rsidRPr="007E2CD0">
              <w:rPr>
                <w:lang w:val="en-US" w:eastAsia="zh-CN"/>
              </w:rPr>
              <w:t>5.</w:t>
            </w:r>
            <w:r w:rsidRPr="007E2CD0">
              <w:rPr>
                <w:lang w:val="en-US" w:eastAsia="zh-CN"/>
              </w:rPr>
              <w:tab/>
              <w:t>For Case #1, the UE does not expect to measure SSB when on-demand SSB transmission is deactivated. In other words, the UE expects to measure SSB when on-demand SSB transmission is activated.</w:t>
            </w:r>
          </w:p>
          <w:p w14:paraId="16703411" w14:textId="77777777" w:rsidR="00A774C8" w:rsidRPr="007E2CD0" w:rsidRDefault="00A774C8" w:rsidP="006F09BE">
            <w:pPr>
              <w:spacing w:beforeLines="50" w:before="120" w:after="120"/>
              <w:rPr>
                <w:lang w:val="en-US" w:eastAsia="zh-CN"/>
              </w:rPr>
            </w:pPr>
            <w:r w:rsidRPr="007E2CD0">
              <w:rPr>
                <w:lang w:val="en-US" w:eastAsia="zh-CN"/>
              </w:rPr>
              <w:t>6.</w:t>
            </w:r>
            <w:r w:rsidRPr="007E2CD0">
              <w:rPr>
                <w:lang w:val="en-US" w:eastAsia="zh-CN"/>
              </w:rPr>
              <w:tab/>
              <w:t>RAN2 does not handle the issue raised in R2-2407414 in OD-SSB based measurements.</w:t>
            </w:r>
          </w:p>
          <w:p w14:paraId="698A3302" w14:textId="77777777" w:rsidR="00A774C8" w:rsidRDefault="00A774C8" w:rsidP="006F09BE">
            <w:pPr>
              <w:spacing w:beforeLines="50" w:before="120" w:after="120"/>
              <w:rPr>
                <w:lang w:val="en-US" w:eastAsia="zh-CN"/>
              </w:rPr>
            </w:pPr>
            <w:r w:rsidRPr="007E2CD0">
              <w:rPr>
                <w:lang w:val="en-US" w:eastAsia="zh-CN"/>
              </w:rPr>
              <w:t>7.</w:t>
            </w:r>
            <w:r w:rsidRPr="007E2CD0">
              <w:rPr>
                <w:lang w:val="en-US" w:eastAsia="zh-CN"/>
              </w:rPr>
              <w:tab/>
            </w:r>
            <w:r w:rsidRPr="002F4C89">
              <w:rPr>
                <w:lang w:val="en-US" w:eastAsia="zh-CN"/>
              </w:rPr>
              <w:t>RAN2 study how the UE to perform L3 measurement according to OD-SSB L3 RRM configuration.</w:t>
            </w:r>
          </w:p>
        </w:tc>
      </w:tr>
    </w:tbl>
    <w:p w14:paraId="5A98A194" w14:textId="2C793328" w:rsidR="00CF2835" w:rsidRDefault="004B1061">
      <w:pPr>
        <w:spacing w:beforeLines="100" w:before="240"/>
        <w:rPr>
          <w:lang w:val="en-US" w:eastAsia="zh-CN"/>
        </w:rPr>
      </w:pPr>
      <w:r>
        <w:rPr>
          <w:rFonts w:hint="eastAsia"/>
          <w:lang w:val="en-US" w:eastAsia="zh-CN"/>
        </w:rPr>
        <w:t xml:space="preserve">In this </w:t>
      </w:r>
      <w:r w:rsidR="00EE3FE7">
        <w:rPr>
          <w:rFonts w:hint="eastAsia"/>
          <w:lang w:val="en-US" w:eastAsia="zh-CN"/>
        </w:rPr>
        <w:t xml:space="preserve">paper, we would like to </w:t>
      </w:r>
      <w:r w:rsidR="00A774C8">
        <w:rPr>
          <w:lang w:val="en-US" w:eastAsia="zh-CN"/>
        </w:rPr>
        <w:t>discuss</w:t>
      </w:r>
      <w:r w:rsidR="00B23DF7">
        <w:rPr>
          <w:lang w:val="en-US" w:eastAsia="zh-CN"/>
        </w:rPr>
        <w:t xml:space="preserve"> on the remaining issues.</w:t>
      </w:r>
    </w:p>
    <w:p w14:paraId="2C7B9F95" w14:textId="22D35391" w:rsidR="00CF2835" w:rsidRDefault="004B1061">
      <w:pPr>
        <w:pStyle w:val="1"/>
        <w:numPr>
          <w:ilvl w:val="0"/>
          <w:numId w:val="4"/>
        </w:numPr>
        <w:rPr>
          <w:lang w:val="en-US" w:eastAsia="zh-CN"/>
        </w:rPr>
      </w:pPr>
      <w:r>
        <w:t>Discussion</w:t>
      </w:r>
      <w:r>
        <w:rPr>
          <w:rFonts w:hint="eastAsia"/>
          <w:lang w:val="en-US" w:eastAsia="zh-CN"/>
        </w:rPr>
        <w:t xml:space="preserve"> </w:t>
      </w:r>
    </w:p>
    <w:p w14:paraId="203996F4" w14:textId="238862A0" w:rsidR="00D27F79" w:rsidRDefault="004C70C6" w:rsidP="004C70C6">
      <w:pPr>
        <w:pStyle w:val="2"/>
        <w:rPr>
          <w:lang w:val="en-US" w:eastAsia="zh-CN"/>
        </w:rPr>
      </w:pPr>
      <w:r>
        <w:rPr>
          <w:lang w:val="en-US" w:eastAsia="zh-CN"/>
        </w:rPr>
        <w:t>2.1</w:t>
      </w:r>
      <w:r>
        <w:rPr>
          <w:lang w:val="en-US" w:eastAsia="zh-CN"/>
        </w:rPr>
        <w:tab/>
      </w:r>
      <w:r w:rsidRPr="004C70C6">
        <w:rPr>
          <w:lang w:val="en-US" w:eastAsia="zh-CN"/>
        </w:rPr>
        <w:t>RRC based signaling to indicate on-demand SSB transmission</w:t>
      </w:r>
    </w:p>
    <w:p w14:paraId="29DC1719" w14:textId="54C4BCDB" w:rsidR="004C70C6" w:rsidRDefault="007C5C0F" w:rsidP="00D27F79">
      <w:pPr>
        <w:rPr>
          <w:lang w:val="en-US" w:eastAsia="zh-CN"/>
        </w:rPr>
      </w:pPr>
      <w:r w:rsidRPr="007C5C0F">
        <w:rPr>
          <w:lang w:val="en-US" w:eastAsia="zh-CN"/>
        </w:rPr>
        <w:t>RAN1 has discussed signaling mechanisms to indicate on-demand SSB transmission and has reached agreements to support indication by both RRC and MAC CE signalling.</w:t>
      </w:r>
      <w:r>
        <w:rPr>
          <w:lang w:val="en-US" w:eastAsia="zh-CN"/>
        </w:rPr>
        <w:t xml:space="preserve"> </w:t>
      </w:r>
    </w:p>
    <w:tbl>
      <w:tblPr>
        <w:tblStyle w:val="af1"/>
        <w:tblW w:w="0" w:type="auto"/>
        <w:tblLook w:val="04A0" w:firstRow="1" w:lastRow="0" w:firstColumn="1" w:lastColumn="0" w:noHBand="0" w:noVBand="1"/>
      </w:tblPr>
      <w:tblGrid>
        <w:gridCol w:w="9631"/>
      </w:tblGrid>
      <w:tr w:rsidR="0005534D" w14:paraId="524B7FE1" w14:textId="77777777" w:rsidTr="0005534D">
        <w:tc>
          <w:tcPr>
            <w:tcW w:w="9631" w:type="dxa"/>
          </w:tcPr>
          <w:p w14:paraId="57C7ED1E" w14:textId="77777777" w:rsidR="0005534D" w:rsidRPr="00D91B12" w:rsidRDefault="0005534D" w:rsidP="0005534D">
            <w:pPr>
              <w:spacing w:after="0"/>
              <w:rPr>
                <w:rFonts w:eastAsia="Malgun Gothic"/>
                <w:b/>
                <w:lang w:eastAsia="ko-KR"/>
              </w:rPr>
            </w:pPr>
            <w:r w:rsidRPr="00D91B12">
              <w:rPr>
                <w:rFonts w:eastAsia="Malgun Gothic"/>
                <w:b/>
                <w:highlight w:val="green"/>
                <w:lang w:eastAsia="zh-CN"/>
              </w:rPr>
              <w:lastRenderedPageBreak/>
              <w:t>Agreement</w:t>
            </w:r>
            <w:r w:rsidRPr="00D91B12">
              <w:rPr>
                <w:rFonts w:eastAsia="Malgun Gothic" w:hint="eastAsia"/>
                <w:b/>
                <w:highlight w:val="green"/>
                <w:lang w:eastAsia="ko-KR"/>
              </w:rPr>
              <w:t xml:space="preserve"> (RAN1#118)</w:t>
            </w:r>
          </w:p>
          <w:p w14:paraId="2BE06CB8" w14:textId="77777777" w:rsidR="0005534D" w:rsidRPr="00D91B12" w:rsidRDefault="0005534D" w:rsidP="0005534D">
            <w:pPr>
              <w:spacing w:after="160" w:line="256" w:lineRule="auto"/>
              <w:contextualSpacing/>
              <w:jc w:val="both"/>
              <w:rPr>
                <w:rFonts w:eastAsia="Malgun Gothic"/>
                <w:szCs w:val="24"/>
                <w:lang w:val="en-US" w:eastAsia="x-none"/>
              </w:rPr>
            </w:pPr>
            <w:r w:rsidRPr="00D91B12">
              <w:rPr>
                <w:rFonts w:ascii="Times" w:eastAsia="Batang" w:hAnsi="Times" w:hint="eastAsia"/>
                <w:lang w:eastAsia="ko-KR"/>
              </w:rPr>
              <w:t>For</w:t>
            </w:r>
            <w:r w:rsidRPr="00D91B12">
              <w:rPr>
                <w:rFonts w:ascii="Times" w:eastAsia="Batang" w:hAnsi="Times"/>
                <w:lang w:eastAsia="x-none"/>
              </w:rPr>
              <w:t xml:space="preserve"> a cell supporting on-demand SSB SCell operation</w:t>
            </w:r>
            <w:r w:rsidRPr="00D91B12">
              <w:rPr>
                <w:rFonts w:ascii="Times" w:eastAsia="Batang" w:hAnsi="Times" w:hint="eastAsia"/>
                <w:lang w:eastAsia="ko-KR"/>
              </w:rPr>
              <w:t>,</w:t>
            </w:r>
          </w:p>
          <w:p w14:paraId="5BB799FF" w14:textId="77777777" w:rsidR="0005534D" w:rsidRPr="00D91B12" w:rsidRDefault="0005534D" w:rsidP="0005534D">
            <w:pPr>
              <w:numPr>
                <w:ilvl w:val="0"/>
                <w:numId w:val="8"/>
              </w:numPr>
              <w:overflowPunct w:val="0"/>
              <w:autoSpaceDE w:val="0"/>
              <w:autoSpaceDN w:val="0"/>
              <w:adjustRightInd w:val="0"/>
              <w:spacing w:after="160" w:line="256" w:lineRule="auto"/>
              <w:contextualSpacing/>
              <w:jc w:val="both"/>
              <w:textAlignment w:val="baseline"/>
              <w:rPr>
                <w:rFonts w:eastAsia="Malgun Gothic"/>
                <w:szCs w:val="24"/>
                <w:lang w:val="en-US" w:eastAsia="x-none"/>
              </w:rPr>
            </w:pPr>
            <w:r w:rsidRPr="00D91B12">
              <w:rPr>
                <w:rFonts w:eastAsia="Malgun Gothic"/>
                <w:szCs w:val="24"/>
                <w:lang w:val="en-US" w:eastAsia="x-none"/>
              </w:rPr>
              <w:t xml:space="preserve">Support RRC based signaling to indicate on-demand SSB transmission on the cell at least for the case where </w:t>
            </w:r>
            <w:r w:rsidRPr="00D91B12">
              <w:rPr>
                <w:rFonts w:eastAsia="Malgun Gothic"/>
                <w:szCs w:val="24"/>
                <w:lang w:val="en-US" w:eastAsia="ko-KR"/>
              </w:rPr>
              <w:t>this RRC also configures the SCell, activates the SCell, and provides on-demand SSB configuration</w:t>
            </w:r>
            <w:r w:rsidRPr="00D91B12">
              <w:rPr>
                <w:rFonts w:eastAsia="Malgun Gothic"/>
                <w:szCs w:val="24"/>
                <w:lang w:val="en-US" w:eastAsia="x-none"/>
              </w:rPr>
              <w:t>.</w:t>
            </w:r>
          </w:p>
          <w:p w14:paraId="2D9BAC98" w14:textId="77777777" w:rsidR="0005534D" w:rsidRPr="00D91B12" w:rsidRDefault="0005534D" w:rsidP="0005534D">
            <w:pPr>
              <w:numPr>
                <w:ilvl w:val="1"/>
                <w:numId w:val="8"/>
              </w:numPr>
              <w:overflowPunct w:val="0"/>
              <w:autoSpaceDE w:val="0"/>
              <w:autoSpaceDN w:val="0"/>
              <w:adjustRightInd w:val="0"/>
              <w:spacing w:after="160" w:line="256" w:lineRule="auto"/>
              <w:contextualSpacing/>
              <w:jc w:val="both"/>
              <w:textAlignment w:val="baseline"/>
              <w:rPr>
                <w:rFonts w:eastAsia="Malgun Gothic"/>
                <w:szCs w:val="24"/>
                <w:lang w:val="en-US" w:eastAsia="x-none"/>
              </w:rPr>
            </w:pPr>
            <w:r w:rsidRPr="00D91B12">
              <w:rPr>
                <w:rFonts w:eastAsia="Malgun Gothic"/>
                <w:szCs w:val="24"/>
                <w:lang w:val="en-US" w:eastAsia="ko-KR"/>
              </w:rPr>
              <w:t>FFS: Whether to support RRC based signaling for other cases.</w:t>
            </w:r>
          </w:p>
          <w:p w14:paraId="48391EB5" w14:textId="77777777" w:rsidR="0005534D" w:rsidRPr="00D91B12" w:rsidRDefault="0005534D" w:rsidP="0005534D">
            <w:pPr>
              <w:numPr>
                <w:ilvl w:val="0"/>
                <w:numId w:val="8"/>
              </w:numPr>
              <w:overflowPunct w:val="0"/>
              <w:autoSpaceDE w:val="0"/>
              <w:autoSpaceDN w:val="0"/>
              <w:adjustRightInd w:val="0"/>
              <w:spacing w:after="160" w:line="256" w:lineRule="auto"/>
              <w:contextualSpacing/>
              <w:jc w:val="both"/>
              <w:textAlignment w:val="baseline"/>
              <w:rPr>
                <w:rFonts w:eastAsia="Malgun Gothic"/>
                <w:szCs w:val="24"/>
                <w:lang w:val="en-US" w:eastAsia="x-none"/>
              </w:rPr>
            </w:pPr>
            <w:r w:rsidRPr="00D91B12">
              <w:rPr>
                <w:rFonts w:eastAsia="Malgun Gothic"/>
                <w:szCs w:val="24"/>
                <w:lang w:val="en-US" w:eastAsia="x-none"/>
              </w:rPr>
              <w:t xml:space="preserve">Support </w:t>
            </w:r>
            <w:bookmarkStart w:id="1" w:name="_Hlk175122045"/>
            <w:r w:rsidRPr="00D91B12">
              <w:rPr>
                <w:rFonts w:eastAsia="Malgun Gothic"/>
                <w:szCs w:val="24"/>
                <w:lang w:val="en-US" w:eastAsia="x-none"/>
              </w:rPr>
              <w:t>MAC CE based signaling to indicate on-demand SSB transmission on the cell for Scenarios #2 and #2A</w:t>
            </w:r>
            <w:bookmarkEnd w:id="1"/>
            <w:r w:rsidRPr="00D91B12">
              <w:rPr>
                <w:rFonts w:eastAsia="Malgun Gothic"/>
                <w:szCs w:val="24"/>
                <w:lang w:val="en-US" w:eastAsia="x-none"/>
              </w:rPr>
              <w:t>.</w:t>
            </w:r>
          </w:p>
          <w:p w14:paraId="0DB0CA3F" w14:textId="1CE99B21" w:rsidR="0005534D" w:rsidRPr="00D826BE" w:rsidRDefault="0005534D" w:rsidP="00D826BE">
            <w:pPr>
              <w:spacing w:after="160" w:line="256" w:lineRule="auto"/>
              <w:contextualSpacing/>
              <w:jc w:val="both"/>
              <w:rPr>
                <w:rFonts w:eastAsia="Malgun Gothic"/>
                <w:szCs w:val="24"/>
                <w:lang w:val="en-US" w:eastAsia="x-none"/>
              </w:rPr>
            </w:pPr>
            <w:r w:rsidRPr="00D91B12">
              <w:rPr>
                <w:rFonts w:eastAsia="Malgun Gothic"/>
                <w:szCs w:val="24"/>
                <w:lang w:val="en-US" w:eastAsia="x-none"/>
              </w:rPr>
              <w:t>Note: Deactivation and adaptation of on-demand SSB transmission can be separately discussed.</w:t>
            </w:r>
          </w:p>
        </w:tc>
      </w:tr>
    </w:tbl>
    <w:p w14:paraId="19CDF565" w14:textId="343B0AAD" w:rsidR="00D27F79" w:rsidRDefault="00D27F79" w:rsidP="009C0305">
      <w:pPr>
        <w:spacing w:after="120"/>
        <w:rPr>
          <w:lang w:val="en-US" w:eastAsia="zh-CN"/>
        </w:rPr>
      </w:pPr>
    </w:p>
    <w:p w14:paraId="2454DECD" w14:textId="2037AD64" w:rsidR="00496113" w:rsidRDefault="00170217" w:rsidP="001164B0">
      <w:pPr>
        <w:spacing w:beforeLines="50" w:before="120"/>
        <w:rPr>
          <w:lang w:val="en-US" w:eastAsia="zh-CN"/>
        </w:rPr>
      </w:pPr>
      <w:r>
        <w:rPr>
          <w:lang w:val="en-US" w:eastAsia="zh-CN"/>
        </w:rPr>
        <w:t>According to RAN1’s agreements, RRC sig</w:t>
      </w:r>
      <w:r w:rsidR="005511F4">
        <w:rPr>
          <w:lang w:val="en-US" w:eastAsia="zh-CN"/>
        </w:rPr>
        <w:t>naling can be</w:t>
      </w:r>
      <w:r>
        <w:rPr>
          <w:lang w:val="en-US" w:eastAsia="zh-CN"/>
        </w:rPr>
        <w:t xml:space="preserve"> used to provide</w:t>
      </w:r>
      <w:r w:rsidRPr="00170217">
        <w:rPr>
          <w:lang w:val="en-US" w:eastAsia="zh-CN"/>
        </w:rPr>
        <w:t xml:space="preserve"> on-demand SSB configuration</w:t>
      </w:r>
      <w:r>
        <w:rPr>
          <w:lang w:val="en-US" w:eastAsia="zh-CN"/>
        </w:rPr>
        <w:t xml:space="preserve"> and </w:t>
      </w:r>
      <w:r w:rsidRPr="00170217">
        <w:rPr>
          <w:lang w:val="en-US" w:eastAsia="zh-CN"/>
        </w:rPr>
        <w:t>indicate on-demand SSB transmission</w:t>
      </w:r>
      <w:r>
        <w:rPr>
          <w:lang w:val="en-US" w:eastAsia="zh-CN"/>
        </w:rPr>
        <w:t xml:space="preserve">. </w:t>
      </w:r>
      <w:r w:rsidR="00B663B1">
        <w:rPr>
          <w:lang w:val="en-US" w:eastAsia="zh-CN"/>
        </w:rPr>
        <w:t>In current RRC spec,</w:t>
      </w:r>
      <w:r w:rsidR="00B663B1" w:rsidRPr="00B663B1">
        <w:rPr>
          <w:lang w:val="en-US" w:eastAsia="zh-CN"/>
        </w:rPr>
        <w:t xml:space="preserve"> </w:t>
      </w:r>
      <w:r w:rsidR="00B663B1">
        <w:rPr>
          <w:lang w:val="en-US" w:eastAsia="zh-CN"/>
        </w:rPr>
        <w:t>IE</w:t>
      </w:r>
      <w:r w:rsidR="00B663B1" w:rsidRPr="00B663B1">
        <w:t xml:space="preserve"> </w:t>
      </w:r>
      <w:r w:rsidR="00B663B1" w:rsidRPr="00AA31C1">
        <w:rPr>
          <w:i/>
          <w:lang w:val="en-US" w:eastAsia="zh-CN"/>
        </w:rPr>
        <w:t>SCellConfig</w:t>
      </w:r>
      <w:r w:rsidR="00B663B1">
        <w:rPr>
          <w:lang w:val="en-US" w:eastAsia="zh-CN"/>
        </w:rPr>
        <w:t xml:space="preserve"> is used to add SCell(s) or modify the SCell configuration information, and the parameter </w:t>
      </w:r>
      <w:r w:rsidR="00B663B1" w:rsidRPr="00B663B1">
        <w:rPr>
          <w:i/>
          <w:lang w:val="en-US" w:eastAsia="zh-CN"/>
        </w:rPr>
        <w:t>sCellState</w:t>
      </w:r>
      <w:r w:rsidR="00B663B1">
        <w:rPr>
          <w:lang w:val="en-US" w:eastAsia="zh-CN"/>
        </w:rPr>
        <w:t xml:space="preserve"> contained in IE</w:t>
      </w:r>
      <w:r w:rsidR="00B663B1" w:rsidRPr="00B663B1">
        <w:t xml:space="preserve"> </w:t>
      </w:r>
      <w:r w:rsidR="00B663B1" w:rsidRPr="00AA31C1">
        <w:rPr>
          <w:i/>
          <w:lang w:val="en-US" w:eastAsia="zh-CN"/>
        </w:rPr>
        <w:t xml:space="preserve">SCellConfig </w:t>
      </w:r>
      <w:r w:rsidR="00B663B1">
        <w:rPr>
          <w:lang w:val="en-US" w:eastAsia="zh-CN"/>
        </w:rPr>
        <w:t>is used to indicate</w:t>
      </w:r>
      <w:r w:rsidR="00B663B1" w:rsidRPr="00B663B1">
        <w:rPr>
          <w:lang w:val="en-US" w:eastAsia="zh-CN"/>
        </w:rPr>
        <w:t xml:space="preserve"> whether the SCell shall be considered to be in activated state upon SCell configuration.</w:t>
      </w:r>
      <w:r w:rsidR="005511F4">
        <w:rPr>
          <w:lang w:val="en-US" w:eastAsia="zh-CN"/>
        </w:rPr>
        <w:t xml:space="preserve"> </w:t>
      </w:r>
      <w:r w:rsidR="001164B0">
        <w:rPr>
          <w:lang w:val="en-US" w:eastAsia="zh-CN"/>
        </w:rPr>
        <w:t xml:space="preserve">A similar indication can be introduced to indicate </w:t>
      </w:r>
      <w:r w:rsidR="001164B0" w:rsidRPr="001164B0">
        <w:rPr>
          <w:lang w:val="en-US" w:eastAsia="zh-CN"/>
        </w:rPr>
        <w:t xml:space="preserve">initial activation/deactivation state of </w:t>
      </w:r>
      <w:r w:rsidR="001164B0" w:rsidRPr="00170217">
        <w:rPr>
          <w:lang w:val="en-US" w:eastAsia="zh-CN"/>
        </w:rPr>
        <w:t>on-demand SSB</w:t>
      </w:r>
      <w:r w:rsidR="001164B0" w:rsidRPr="001164B0">
        <w:rPr>
          <w:lang w:val="en-US" w:eastAsia="zh-CN"/>
        </w:rPr>
        <w:t xml:space="preserve"> configuration</w:t>
      </w:r>
      <w:r w:rsidR="001164B0">
        <w:rPr>
          <w:lang w:val="en-US" w:eastAsia="zh-CN"/>
        </w:rPr>
        <w:t>, which has been agreed by RAN2#127. Reconfiguration is left FFS. In our understanding, reconfiguration</w:t>
      </w:r>
      <w:r w:rsidR="003710D6">
        <w:rPr>
          <w:lang w:val="en-US" w:eastAsia="zh-CN"/>
        </w:rPr>
        <w:t xml:space="preserve"> of </w:t>
      </w:r>
      <w:r w:rsidR="003710D6" w:rsidRPr="00170217">
        <w:rPr>
          <w:lang w:val="en-US" w:eastAsia="zh-CN"/>
        </w:rPr>
        <w:t>on-demand SSB</w:t>
      </w:r>
      <w:r w:rsidR="003710D6" w:rsidRPr="001164B0">
        <w:rPr>
          <w:lang w:val="en-US" w:eastAsia="zh-CN"/>
        </w:rPr>
        <w:t xml:space="preserve"> configuration</w:t>
      </w:r>
      <w:r w:rsidR="001164B0">
        <w:rPr>
          <w:lang w:val="en-US" w:eastAsia="zh-CN"/>
        </w:rPr>
        <w:t xml:space="preserve"> should be supported</w:t>
      </w:r>
      <w:r w:rsidR="003710D6">
        <w:rPr>
          <w:lang w:val="en-US" w:eastAsia="zh-CN"/>
        </w:rPr>
        <w:t xml:space="preserve"> to modify or release the on-demand SSB configuration</w:t>
      </w:r>
      <w:r w:rsidR="00B15E37">
        <w:rPr>
          <w:lang w:val="en-US" w:eastAsia="zh-CN"/>
        </w:rPr>
        <w:t xml:space="preserve">, e.g. via </w:t>
      </w:r>
      <w:r w:rsidR="00B15E37" w:rsidRPr="00B15E37">
        <w:rPr>
          <w:i/>
          <w:lang w:val="en-US" w:eastAsia="zh-CN"/>
        </w:rPr>
        <w:t>RRCReconfiguration</w:t>
      </w:r>
      <w:r w:rsidR="001143DF">
        <w:rPr>
          <w:lang w:val="en-US" w:eastAsia="zh-CN"/>
        </w:rPr>
        <w:t xml:space="preserve"> message</w:t>
      </w:r>
      <w:r w:rsidR="00C6660C">
        <w:rPr>
          <w:lang w:val="en-US" w:eastAsia="zh-CN"/>
        </w:rPr>
        <w:t xml:space="preserve">. </w:t>
      </w:r>
      <w:r w:rsidR="005D581F">
        <w:rPr>
          <w:lang w:val="en-US" w:eastAsia="zh-CN"/>
        </w:rPr>
        <w:t xml:space="preserve">The </w:t>
      </w:r>
      <w:r w:rsidR="005D581F" w:rsidRPr="005D581F">
        <w:rPr>
          <w:lang w:val="en-US" w:eastAsia="zh-CN"/>
        </w:rPr>
        <w:t xml:space="preserve">initial activation/deactivation state </w:t>
      </w:r>
      <w:r w:rsidR="005D581F">
        <w:rPr>
          <w:lang w:val="en-US" w:eastAsia="zh-CN"/>
        </w:rPr>
        <w:t>indication</w:t>
      </w:r>
      <w:r w:rsidR="005D581F" w:rsidRPr="005D581F">
        <w:rPr>
          <w:lang w:val="en-US" w:eastAsia="zh-CN"/>
        </w:rPr>
        <w:t xml:space="preserve"> </w:t>
      </w:r>
      <w:r w:rsidR="005D581F">
        <w:rPr>
          <w:lang w:val="en-US" w:eastAsia="zh-CN"/>
        </w:rPr>
        <w:t>is part of new IE</w:t>
      </w:r>
      <w:r w:rsidR="00B15E37">
        <w:rPr>
          <w:lang w:val="en-US" w:eastAsia="zh-CN"/>
        </w:rPr>
        <w:t xml:space="preserve"> introduced</w:t>
      </w:r>
      <w:r w:rsidR="005D581F">
        <w:rPr>
          <w:lang w:val="en-US" w:eastAsia="zh-CN"/>
        </w:rPr>
        <w:t xml:space="preserve"> for </w:t>
      </w:r>
      <w:r w:rsidR="005D581F" w:rsidRPr="00170217">
        <w:rPr>
          <w:lang w:val="en-US" w:eastAsia="zh-CN"/>
        </w:rPr>
        <w:t>on-demand SSB</w:t>
      </w:r>
      <w:r w:rsidR="005D581F" w:rsidRPr="001164B0">
        <w:rPr>
          <w:lang w:val="en-US" w:eastAsia="zh-CN"/>
        </w:rPr>
        <w:t xml:space="preserve"> configuration</w:t>
      </w:r>
      <w:r w:rsidR="005D581F">
        <w:rPr>
          <w:lang w:val="en-US" w:eastAsia="zh-CN"/>
        </w:rPr>
        <w:t>.</w:t>
      </w:r>
      <w:r w:rsidR="00B15E37">
        <w:rPr>
          <w:lang w:val="en-US" w:eastAsia="zh-CN"/>
        </w:rPr>
        <w:t xml:space="preserve"> In this way, the </w:t>
      </w:r>
      <w:r w:rsidR="00B15E37" w:rsidRPr="005D581F">
        <w:rPr>
          <w:lang w:val="en-US" w:eastAsia="zh-CN"/>
        </w:rPr>
        <w:t>initial activation/deactivation state</w:t>
      </w:r>
      <w:r w:rsidR="00B15E37">
        <w:rPr>
          <w:lang w:val="en-US" w:eastAsia="zh-CN"/>
        </w:rPr>
        <w:t xml:space="preserve"> is reconfigured.</w:t>
      </w:r>
      <w:r w:rsidR="00DC5CFF">
        <w:rPr>
          <w:lang w:val="en-US" w:eastAsia="zh-CN"/>
        </w:rPr>
        <w:t xml:space="preserve"> </w:t>
      </w:r>
    </w:p>
    <w:p w14:paraId="53926AC4" w14:textId="4BE4EBA4" w:rsidR="009B1254" w:rsidRPr="00403929" w:rsidRDefault="009B1254" w:rsidP="001164B0">
      <w:pPr>
        <w:spacing w:beforeLines="50" w:before="120"/>
        <w:rPr>
          <w:lang w:val="en-US" w:eastAsia="zh-CN"/>
        </w:rPr>
      </w:pPr>
      <w:r>
        <w:rPr>
          <w:lang w:val="en-US" w:eastAsia="zh-CN"/>
        </w:rPr>
        <w:t>On the other hand,</w:t>
      </w:r>
      <w:r w:rsidRPr="004518E9">
        <w:rPr>
          <w:lang w:val="en-US" w:eastAsia="zh-CN"/>
        </w:rPr>
        <w:t xml:space="preserve"> </w:t>
      </w:r>
      <w:r>
        <w:rPr>
          <w:lang w:val="en-US" w:eastAsia="zh-CN"/>
        </w:rPr>
        <w:t xml:space="preserve">on-demand SSB should be configured per SCell. The IE introduced for </w:t>
      </w:r>
      <w:r w:rsidRPr="00170217">
        <w:rPr>
          <w:lang w:val="en-US" w:eastAsia="zh-CN"/>
        </w:rPr>
        <w:t>on-demand SSB</w:t>
      </w:r>
      <w:r w:rsidRPr="001164B0">
        <w:rPr>
          <w:lang w:val="en-US" w:eastAsia="zh-CN"/>
        </w:rPr>
        <w:t xml:space="preserve"> configuration</w:t>
      </w:r>
      <w:r>
        <w:rPr>
          <w:lang w:val="en-US" w:eastAsia="zh-CN"/>
        </w:rPr>
        <w:t xml:space="preserve"> can be </w:t>
      </w:r>
      <w:r w:rsidR="008C11A0">
        <w:rPr>
          <w:lang w:val="en-US" w:eastAsia="zh-CN"/>
        </w:rPr>
        <w:t>included in</w:t>
      </w:r>
      <w:r>
        <w:rPr>
          <w:lang w:val="en-US" w:eastAsia="zh-CN"/>
        </w:rPr>
        <w:t xml:space="preserve"> current IE </w:t>
      </w:r>
      <w:r w:rsidRPr="00AA31C1">
        <w:rPr>
          <w:i/>
          <w:lang w:val="en-US" w:eastAsia="zh-CN"/>
        </w:rPr>
        <w:t>SCellConfig</w:t>
      </w:r>
      <w:r>
        <w:rPr>
          <w:lang w:val="en-US" w:eastAsia="zh-CN"/>
        </w:rPr>
        <w:t>.</w:t>
      </w:r>
      <w:r w:rsidR="00403929">
        <w:rPr>
          <w:lang w:val="en-US" w:eastAsia="zh-CN"/>
        </w:rPr>
        <w:t xml:space="preserve"> The SCell index in current IE </w:t>
      </w:r>
      <w:r w:rsidR="00403929" w:rsidRPr="00AA31C1">
        <w:rPr>
          <w:i/>
          <w:lang w:val="en-US" w:eastAsia="zh-CN"/>
        </w:rPr>
        <w:t>SCellConfig</w:t>
      </w:r>
      <w:r w:rsidR="00403929">
        <w:rPr>
          <w:lang w:val="en-US" w:eastAsia="zh-CN"/>
        </w:rPr>
        <w:t xml:space="preserve"> is reused for on-demand SSB.</w:t>
      </w:r>
    </w:p>
    <w:p w14:paraId="0124F8C8" w14:textId="3C5C73A7" w:rsidR="00496113" w:rsidRDefault="00B15E37" w:rsidP="002D3516">
      <w:pPr>
        <w:spacing w:beforeLines="100" w:before="240" w:after="240"/>
        <w:rPr>
          <w:b/>
          <w:lang w:val="en-US" w:eastAsia="zh-CN"/>
        </w:rPr>
      </w:pPr>
      <w:r>
        <w:rPr>
          <w:b/>
          <w:lang w:val="en-US" w:eastAsia="zh-CN"/>
        </w:rPr>
        <w:t>Proposal 1: R</w:t>
      </w:r>
      <w:r w:rsidRPr="00B15E37">
        <w:rPr>
          <w:b/>
          <w:lang w:val="en-US" w:eastAsia="zh-CN"/>
        </w:rPr>
        <w:t>econfiguration should be supported to modify or release the on-demand SSB configuration</w:t>
      </w:r>
      <w:r w:rsidR="002D3516">
        <w:rPr>
          <w:b/>
          <w:lang w:val="en-US" w:eastAsia="zh-CN"/>
        </w:rPr>
        <w:t xml:space="preserve"> including the </w:t>
      </w:r>
      <w:r w:rsidR="002D3516" w:rsidRPr="002D3516">
        <w:rPr>
          <w:b/>
          <w:lang w:val="en-US" w:eastAsia="zh-CN"/>
        </w:rPr>
        <w:t>initial activation/deactivation state of OD-SSB configuration</w:t>
      </w:r>
      <w:r w:rsidR="009345B3">
        <w:rPr>
          <w:b/>
          <w:lang w:val="en-US" w:eastAsia="zh-CN"/>
        </w:rPr>
        <w:t xml:space="preserve"> per SCell</w:t>
      </w:r>
      <w:r>
        <w:rPr>
          <w:b/>
          <w:lang w:val="en-US" w:eastAsia="zh-CN"/>
        </w:rPr>
        <w:t>.</w:t>
      </w:r>
    </w:p>
    <w:p w14:paraId="5F731229" w14:textId="1FA8A8C3" w:rsidR="00B50B0F" w:rsidRDefault="00D27F79" w:rsidP="00B50B0F">
      <w:pPr>
        <w:pStyle w:val="2"/>
        <w:rPr>
          <w:lang w:val="en-US" w:eastAsia="zh-CN"/>
        </w:rPr>
      </w:pPr>
      <w:r>
        <w:rPr>
          <w:lang w:val="en-US" w:eastAsia="zh-CN"/>
        </w:rPr>
        <w:t>2.2</w:t>
      </w:r>
      <w:r w:rsidR="00B50B0F">
        <w:rPr>
          <w:lang w:val="en-US" w:eastAsia="zh-CN"/>
        </w:rPr>
        <w:tab/>
      </w:r>
      <w:r w:rsidR="00B50B0F" w:rsidRPr="00B50B0F">
        <w:rPr>
          <w:lang w:val="en-US" w:eastAsia="zh-CN"/>
        </w:rPr>
        <w:t>MAC CE based signaling to indicate on-demand SSB transmission</w:t>
      </w:r>
    </w:p>
    <w:p w14:paraId="7D600235" w14:textId="476C00C0" w:rsidR="00D36A1B" w:rsidRDefault="00D94180">
      <w:pPr>
        <w:spacing w:beforeLines="100" w:before="240"/>
        <w:rPr>
          <w:lang w:val="en-US" w:eastAsia="zh-CN"/>
        </w:rPr>
      </w:pPr>
      <w:r>
        <w:rPr>
          <w:rFonts w:hint="eastAsia"/>
          <w:lang w:val="en-US" w:eastAsia="zh-CN"/>
        </w:rPr>
        <w:t>R</w:t>
      </w:r>
      <w:r w:rsidR="00D50638">
        <w:rPr>
          <w:lang w:val="en-US" w:eastAsia="zh-CN"/>
        </w:rPr>
        <w:t>AN1 send an LS [2] to</w:t>
      </w:r>
      <w:r>
        <w:rPr>
          <w:lang w:val="en-US" w:eastAsia="zh-CN"/>
        </w:rPr>
        <w:t xml:space="preserve"> </w:t>
      </w:r>
      <w:r w:rsidR="00D50638">
        <w:rPr>
          <w:lang w:val="en-US" w:eastAsia="zh-CN"/>
        </w:rPr>
        <w:t>request</w:t>
      </w:r>
      <w:r w:rsidR="00D50638" w:rsidRPr="00D50638">
        <w:rPr>
          <w:lang w:val="en-US" w:eastAsia="zh-CN"/>
        </w:rPr>
        <w:t xml:space="preserve"> RAN2 to design MAC CE based signaling to indicate on-demand SSB transmission for Scenarios #2 and #2A.</w:t>
      </w:r>
      <w:r w:rsidR="00EB5827">
        <w:rPr>
          <w:lang w:val="en-US" w:eastAsia="zh-CN"/>
        </w:rPr>
        <w:t xml:space="preserve"> RAN2#127 also agreed that new </w:t>
      </w:r>
      <w:r w:rsidR="00EB5827" w:rsidRPr="00EB5827">
        <w:rPr>
          <w:lang w:val="en-US" w:eastAsia="zh-CN"/>
        </w:rPr>
        <w:t>MAC-CE for OD-SSB transmission indication is introduced</w:t>
      </w:r>
      <w:r w:rsidR="00EB5827">
        <w:rPr>
          <w:lang w:val="en-US" w:eastAsia="zh-CN"/>
        </w:rPr>
        <w:t xml:space="preserve">. However, according the RAN1#118 agreements, besides the indicator of </w:t>
      </w:r>
      <w:r w:rsidR="00EB5827" w:rsidRPr="00D50638">
        <w:rPr>
          <w:lang w:val="en-US" w:eastAsia="zh-CN"/>
        </w:rPr>
        <w:t>on-demand SSB transmission</w:t>
      </w:r>
      <w:r w:rsidR="00EB5827">
        <w:rPr>
          <w:lang w:val="en-US" w:eastAsia="zh-CN"/>
        </w:rPr>
        <w:t>, the MAC CE is also used to convey other information including at least p</w:t>
      </w:r>
      <w:r w:rsidR="00EB5827" w:rsidRPr="00EB5827">
        <w:rPr>
          <w:lang w:val="en-US" w:eastAsia="zh-CN"/>
        </w:rPr>
        <w:t>eriodicity of the on-demand SSB</w:t>
      </w:r>
      <w:r w:rsidR="00EB5827">
        <w:rPr>
          <w:lang w:val="en-US" w:eastAsia="zh-CN"/>
        </w:rPr>
        <w:t xml:space="preserve">. </w:t>
      </w:r>
      <w:r w:rsidR="00F7093C" w:rsidRPr="00F7093C">
        <w:rPr>
          <w:lang w:val="en-US" w:eastAsia="zh-CN"/>
        </w:rPr>
        <w:t>Any other relevant parameters</w:t>
      </w:r>
      <w:r w:rsidR="00F7093C">
        <w:rPr>
          <w:lang w:val="en-US" w:eastAsia="zh-CN"/>
        </w:rPr>
        <w:t xml:space="preserve"> </w:t>
      </w:r>
      <w:r w:rsidR="008A17AB">
        <w:rPr>
          <w:lang w:val="en-US" w:eastAsia="zh-CN"/>
        </w:rPr>
        <w:t xml:space="preserve">is FFS. From our point of view, it </w:t>
      </w:r>
      <w:r w:rsidR="000E6D0E">
        <w:rPr>
          <w:lang w:val="en-US" w:eastAsia="zh-CN"/>
        </w:rPr>
        <w:t>is better to wait for RAN1’</w:t>
      </w:r>
      <w:r w:rsidR="00B8649C">
        <w:rPr>
          <w:lang w:val="en-US" w:eastAsia="zh-CN"/>
        </w:rPr>
        <w:t>s further input about</w:t>
      </w:r>
      <w:r w:rsidR="000E6D0E">
        <w:rPr>
          <w:lang w:val="en-US" w:eastAsia="zh-CN"/>
        </w:rPr>
        <w:t xml:space="preserve"> </w:t>
      </w:r>
      <w:r w:rsidR="000E6D0E" w:rsidRPr="00D91B12">
        <w:rPr>
          <w:rFonts w:eastAsia="Malgun Gothic"/>
          <w:szCs w:val="24"/>
          <w:lang w:val="en-US" w:eastAsia="ko-KR"/>
        </w:rPr>
        <w:t>other relevant</w:t>
      </w:r>
      <w:r w:rsidR="000E6D0E" w:rsidRPr="000E6D0E">
        <w:rPr>
          <w:lang w:val="en-US" w:eastAsia="zh-CN"/>
        </w:rPr>
        <w:t xml:space="preserve"> </w:t>
      </w:r>
      <w:r w:rsidR="000E6D0E">
        <w:rPr>
          <w:lang w:val="en-US" w:eastAsia="zh-CN"/>
        </w:rPr>
        <w:t>parameter</w:t>
      </w:r>
      <w:r w:rsidR="00B8649C">
        <w:rPr>
          <w:lang w:val="en-US" w:eastAsia="zh-CN"/>
        </w:rPr>
        <w:t xml:space="preserve">s </w:t>
      </w:r>
      <w:r w:rsidR="00B8649C" w:rsidRPr="00D91B12">
        <w:rPr>
          <w:rFonts w:eastAsia="Malgun Gothic" w:hint="eastAsia"/>
          <w:szCs w:val="24"/>
          <w:lang w:val="en-US" w:eastAsia="ko-KR"/>
        </w:rPr>
        <w:t>for on-demand SSB transmission indication for the cell</w:t>
      </w:r>
      <w:r w:rsidR="000E6D0E">
        <w:rPr>
          <w:lang w:val="en-US" w:eastAsia="zh-CN"/>
        </w:rPr>
        <w:t>, before designing the MAC CE format.</w:t>
      </w:r>
    </w:p>
    <w:tbl>
      <w:tblPr>
        <w:tblStyle w:val="af1"/>
        <w:tblW w:w="0" w:type="auto"/>
        <w:tblLook w:val="04A0" w:firstRow="1" w:lastRow="0" w:firstColumn="1" w:lastColumn="0" w:noHBand="0" w:noVBand="1"/>
      </w:tblPr>
      <w:tblGrid>
        <w:gridCol w:w="9631"/>
      </w:tblGrid>
      <w:tr w:rsidR="00D826BE" w14:paraId="08AB3DA4" w14:textId="77777777" w:rsidTr="00D826BE">
        <w:tc>
          <w:tcPr>
            <w:tcW w:w="9631" w:type="dxa"/>
          </w:tcPr>
          <w:p w14:paraId="2C686BDC" w14:textId="77777777" w:rsidR="00D826BE" w:rsidRPr="00D91B12" w:rsidRDefault="00D826BE" w:rsidP="00D826BE">
            <w:pPr>
              <w:spacing w:after="0"/>
              <w:rPr>
                <w:rFonts w:eastAsia="Malgun Gothic"/>
                <w:b/>
                <w:lang w:eastAsia="ko-KR"/>
              </w:rPr>
            </w:pPr>
            <w:r w:rsidRPr="00D91B12">
              <w:rPr>
                <w:rFonts w:eastAsia="Malgun Gothic"/>
                <w:b/>
                <w:highlight w:val="green"/>
                <w:lang w:eastAsia="zh-CN"/>
              </w:rPr>
              <w:t>Agreement</w:t>
            </w:r>
            <w:r w:rsidRPr="00D91B12">
              <w:rPr>
                <w:rFonts w:eastAsia="Malgun Gothic" w:hint="eastAsia"/>
                <w:b/>
                <w:highlight w:val="green"/>
                <w:lang w:eastAsia="ko-KR"/>
              </w:rPr>
              <w:t xml:space="preserve"> (RAN1#118)</w:t>
            </w:r>
          </w:p>
          <w:p w14:paraId="3CFEA200" w14:textId="77777777" w:rsidR="00D826BE" w:rsidRPr="00D91B12" w:rsidRDefault="00D826BE" w:rsidP="00D826BE">
            <w:pPr>
              <w:spacing w:after="160" w:line="256" w:lineRule="auto"/>
              <w:contextualSpacing/>
              <w:jc w:val="both"/>
              <w:rPr>
                <w:rFonts w:eastAsia="Malgun Gothic"/>
                <w:szCs w:val="24"/>
                <w:lang w:val="en-US" w:eastAsia="x-none"/>
              </w:rPr>
            </w:pPr>
            <w:r w:rsidRPr="00D91B12">
              <w:rPr>
                <w:rFonts w:ascii="Times" w:eastAsia="Batang" w:hAnsi="Times" w:hint="eastAsia"/>
                <w:lang w:eastAsia="ko-KR"/>
              </w:rPr>
              <w:t>For</w:t>
            </w:r>
            <w:r w:rsidRPr="00D91B12">
              <w:rPr>
                <w:rFonts w:ascii="Times" w:eastAsia="Batang" w:hAnsi="Times"/>
                <w:lang w:eastAsia="x-none"/>
              </w:rPr>
              <w:t xml:space="preserve"> a cell supporting on-demand SSB S</w:t>
            </w:r>
            <w:r w:rsidRPr="00D91B12">
              <w:rPr>
                <w:rFonts w:ascii="Times" w:eastAsia="Batang" w:hAnsi="Times" w:hint="eastAsia"/>
                <w:lang w:eastAsia="ko-KR"/>
              </w:rPr>
              <w:t>C</w:t>
            </w:r>
            <w:r w:rsidRPr="00D91B12">
              <w:rPr>
                <w:rFonts w:ascii="Times" w:eastAsia="Batang" w:hAnsi="Times"/>
                <w:lang w:eastAsia="x-none"/>
              </w:rPr>
              <w:t>ell operation</w:t>
            </w:r>
            <w:r w:rsidRPr="00D91B12">
              <w:rPr>
                <w:rFonts w:ascii="Times" w:eastAsia="Batang" w:hAnsi="Times" w:hint="eastAsia"/>
                <w:lang w:eastAsia="ko-KR"/>
              </w:rPr>
              <w:t>,</w:t>
            </w:r>
            <w:r w:rsidRPr="00D91B12">
              <w:rPr>
                <w:rFonts w:eastAsia="Malgun Gothic"/>
                <w:szCs w:val="24"/>
                <w:lang w:eastAsia="x-none"/>
              </w:rPr>
              <w:t xml:space="preserve"> a</w:t>
            </w:r>
            <w:r w:rsidRPr="00D91B12">
              <w:rPr>
                <w:rFonts w:eastAsia="Malgun Gothic" w:hint="eastAsia"/>
                <w:szCs w:val="24"/>
                <w:lang w:val="en-US" w:eastAsia="ko-KR"/>
              </w:rPr>
              <w:t>t least for the following parameter(s), multiple candidate values can be configured by RRC and the applicable value can be indicated by MAC CE for on-demand SSB transmission indication for the cell.</w:t>
            </w:r>
          </w:p>
          <w:p w14:paraId="0F99B3FE" w14:textId="77777777" w:rsidR="00D826BE" w:rsidRPr="00D91B12" w:rsidRDefault="00D826BE" w:rsidP="00D826BE">
            <w:pPr>
              <w:numPr>
                <w:ilvl w:val="0"/>
                <w:numId w:val="8"/>
              </w:numPr>
              <w:overflowPunct w:val="0"/>
              <w:autoSpaceDE w:val="0"/>
              <w:autoSpaceDN w:val="0"/>
              <w:adjustRightInd w:val="0"/>
              <w:spacing w:after="160" w:line="256" w:lineRule="auto"/>
              <w:contextualSpacing/>
              <w:jc w:val="both"/>
              <w:textAlignment w:val="baseline"/>
              <w:rPr>
                <w:rFonts w:eastAsia="Malgun Gothic"/>
                <w:szCs w:val="24"/>
                <w:lang w:val="en-US" w:eastAsia="x-none"/>
              </w:rPr>
            </w:pPr>
            <w:r w:rsidRPr="00D91B12">
              <w:rPr>
                <w:rFonts w:eastAsia="Malgun Gothic"/>
                <w:szCs w:val="24"/>
                <w:lang w:val="en-US" w:eastAsia="x-none"/>
              </w:rPr>
              <w:t>Periodicity of the on-demand SSB</w:t>
            </w:r>
          </w:p>
          <w:p w14:paraId="169AD086" w14:textId="77777777" w:rsidR="00D826BE" w:rsidRPr="00D91B12" w:rsidRDefault="00D826BE" w:rsidP="00D826BE">
            <w:pPr>
              <w:numPr>
                <w:ilvl w:val="0"/>
                <w:numId w:val="8"/>
              </w:numPr>
              <w:overflowPunct w:val="0"/>
              <w:autoSpaceDE w:val="0"/>
              <w:autoSpaceDN w:val="0"/>
              <w:adjustRightInd w:val="0"/>
              <w:spacing w:after="160" w:line="256" w:lineRule="auto"/>
              <w:contextualSpacing/>
              <w:jc w:val="both"/>
              <w:textAlignment w:val="baseline"/>
              <w:rPr>
                <w:rFonts w:eastAsia="Malgun Gothic"/>
                <w:szCs w:val="24"/>
                <w:lang w:val="en-US" w:eastAsia="x-none"/>
              </w:rPr>
            </w:pPr>
            <w:r w:rsidRPr="00D91B12">
              <w:rPr>
                <w:rFonts w:eastAsia="Malgun Gothic" w:hint="eastAsia"/>
                <w:szCs w:val="24"/>
                <w:lang w:val="en-US" w:eastAsia="ko-KR"/>
              </w:rPr>
              <w:t xml:space="preserve">FFS: </w:t>
            </w:r>
            <w:r w:rsidRPr="00D91B12">
              <w:rPr>
                <w:rFonts w:eastAsia="Malgun Gothic"/>
                <w:szCs w:val="24"/>
                <w:lang w:val="en-US" w:eastAsia="ko-KR"/>
              </w:rPr>
              <w:t>Any other relevant parameters</w:t>
            </w:r>
          </w:p>
          <w:p w14:paraId="4C3E4F77" w14:textId="77777777" w:rsidR="00D826BE" w:rsidRPr="00D91B12" w:rsidRDefault="00D826BE" w:rsidP="00D826BE">
            <w:pPr>
              <w:overflowPunct w:val="0"/>
              <w:autoSpaceDE w:val="0"/>
              <w:autoSpaceDN w:val="0"/>
              <w:adjustRightInd w:val="0"/>
              <w:textAlignment w:val="baseline"/>
              <w:rPr>
                <w:rFonts w:ascii="Arial" w:eastAsia="Malgun Gothic" w:hAnsi="Arial" w:cs="Arial"/>
                <w:sz w:val="22"/>
                <w:szCs w:val="22"/>
                <w:lang w:val="en-US" w:eastAsia="ko-KR"/>
              </w:rPr>
            </w:pPr>
          </w:p>
          <w:p w14:paraId="0D7B5735" w14:textId="77777777" w:rsidR="00D826BE" w:rsidRPr="00D91B12" w:rsidRDefault="00D826BE" w:rsidP="00D826BE">
            <w:pPr>
              <w:spacing w:after="0"/>
              <w:rPr>
                <w:rFonts w:ascii="Times" w:eastAsia="Batang" w:hAnsi="Times"/>
                <w:b/>
                <w:bCs/>
                <w:szCs w:val="24"/>
                <w:highlight w:val="green"/>
                <w:lang w:eastAsia="x-none"/>
              </w:rPr>
            </w:pPr>
            <w:r w:rsidRPr="00D91B12">
              <w:rPr>
                <w:rFonts w:ascii="Times" w:eastAsia="Batang" w:hAnsi="Times"/>
                <w:b/>
                <w:bCs/>
                <w:szCs w:val="24"/>
                <w:highlight w:val="green"/>
                <w:lang w:eastAsia="x-none"/>
              </w:rPr>
              <w:t>Agreement</w:t>
            </w:r>
            <w:r w:rsidRPr="00D91B12">
              <w:rPr>
                <w:rFonts w:ascii="Times" w:eastAsia="Batang" w:hAnsi="Times" w:hint="eastAsia"/>
                <w:b/>
                <w:bCs/>
                <w:szCs w:val="24"/>
                <w:highlight w:val="green"/>
                <w:lang w:eastAsia="x-none"/>
              </w:rPr>
              <w:t xml:space="preserve"> </w:t>
            </w:r>
            <w:r w:rsidRPr="00D91B12">
              <w:rPr>
                <w:rFonts w:ascii="Times" w:eastAsia="Batang" w:hAnsi="Times" w:hint="eastAsia"/>
                <w:b/>
                <w:bCs/>
                <w:highlight w:val="green"/>
                <w:lang w:eastAsia="x-none"/>
              </w:rPr>
              <w:t>(RAN1#116bis)</w:t>
            </w:r>
          </w:p>
          <w:p w14:paraId="4FCD50F6" w14:textId="77777777" w:rsidR="00D826BE" w:rsidRPr="00D91B12" w:rsidRDefault="00D826BE" w:rsidP="00D826BE">
            <w:pPr>
              <w:spacing w:after="0"/>
              <w:contextualSpacing/>
              <w:jc w:val="both"/>
              <w:rPr>
                <w:rFonts w:eastAsia="Malgun Gothic"/>
                <w:szCs w:val="24"/>
                <w:lang w:val="en-US"/>
              </w:rPr>
            </w:pPr>
            <w:r w:rsidRPr="00D91B12">
              <w:rPr>
                <w:rFonts w:ascii="Times" w:eastAsia="Batang" w:hAnsi="Times" w:hint="eastAsia"/>
                <w:lang w:eastAsia="ko-KR"/>
              </w:rPr>
              <w:t>For</w:t>
            </w:r>
            <w:r w:rsidRPr="00D91B12">
              <w:rPr>
                <w:rFonts w:ascii="Times" w:eastAsia="Batang" w:hAnsi="Times"/>
              </w:rPr>
              <w:t xml:space="preserve"> a cell supporting on-demand SSB SCell operation</w:t>
            </w:r>
            <w:r w:rsidRPr="00D91B12">
              <w:rPr>
                <w:rFonts w:ascii="Times" w:eastAsia="Batang" w:hAnsi="Times" w:hint="eastAsia"/>
                <w:lang w:eastAsia="ko-KR"/>
              </w:rPr>
              <w:t xml:space="preserve">, </w:t>
            </w:r>
            <w:r w:rsidRPr="00D91B12">
              <w:rPr>
                <w:rFonts w:ascii="Times" w:eastAsia="Batang" w:hAnsi="Times"/>
                <w:lang w:eastAsia="ko-KR"/>
              </w:rPr>
              <w:t>f</w:t>
            </w:r>
            <w:r w:rsidRPr="00D91B12">
              <w:rPr>
                <w:rFonts w:eastAsia="Malgun Gothic" w:hint="eastAsia"/>
                <w:szCs w:val="24"/>
                <w:lang w:val="en-US" w:eastAsia="ko-KR"/>
              </w:rPr>
              <w:t>urther study the following options.</w:t>
            </w:r>
          </w:p>
          <w:p w14:paraId="12A7DCDD" w14:textId="77777777" w:rsidR="00D826BE" w:rsidRPr="00D91B12" w:rsidRDefault="00D826BE" w:rsidP="00D826BE">
            <w:pPr>
              <w:numPr>
                <w:ilvl w:val="0"/>
                <w:numId w:val="8"/>
              </w:numPr>
              <w:overflowPunct w:val="0"/>
              <w:autoSpaceDE w:val="0"/>
              <w:autoSpaceDN w:val="0"/>
              <w:adjustRightInd w:val="0"/>
              <w:spacing w:after="0"/>
              <w:contextualSpacing/>
              <w:jc w:val="both"/>
              <w:textAlignment w:val="baseline"/>
              <w:rPr>
                <w:rFonts w:eastAsia="Malgun Gothic"/>
                <w:szCs w:val="24"/>
                <w:lang w:val="en-US" w:eastAsia="x-none"/>
              </w:rPr>
            </w:pPr>
            <w:r w:rsidRPr="00D91B12">
              <w:rPr>
                <w:rFonts w:eastAsia="Malgun Gothic" w:hint="eastAsia"/>
                <w:szCs w:val="24"/>
                <w:lang w:val="en-US" w:eastAsia="ko-KR"/>
              </w:rPr>
              <w:t>Option 1: Separate signaling between legacy/existing signaling (e.g., RRC, MAC CE) providing SCell activation/deactivation and signaling providing On-demand SSB transmission</w:t>
            </w:r>
            <w:r w:rsidRPr="00D91B12">
              <w:rPr>
                <w:rFonts w:eastAsia="Malgun Gothic"/>
                <w:szCs w:val="24"/>
                <w:lang w:val="en-US" w:eastAsia="ko-KR"/>
              </w:rPr>
              <w:t xml:space="preserve"> indication</w:t>
            </w:r>
            <w:r w:rsidRPr="00D91B12">
              <w:rPr>
                <w:rFonts w:eastAsia="Malgun Gothic" w:hint="eastAsia"/>
                <w:szCs w:val="24"/>
                <w:lang w:val="en-US" w:eastAsia="ko-KR"/>
              </w:rPr>
              <w:t>.</w:t>
            </w:r>
          </w:p>
          <w:p w14:paraId="4CD0C88D" w14:textId="77777777" w:rsidR="00D826BE" w:rsidRPr="00D91B12" w:rsidRDefault="00D826BE" w:rsidP="00D826BE">
            <w:pPr>
              <w:numPr>
                <w:ilvl w:val="0"/>
                <w:numId w:val="8"/>
              </w:numPr>
              <w:overflowPunct w:val="0"/>
              <w:autoSpaceDE w:val="0"/>
              <w:autoSpaceDN w:val="0"/>
              <w:adjustRightInd w:val="0"/>
              <w:spacing w:after="0"/>
              <w:contextualSpacing/>
              <w:jc w:val="both"/>
              <w:textAlignment w:val="baseline"/>
              <w:rPr>
                <w:rFonts w:eastAsia="Malgun Gothic"/>
                <w:szCs w:val="24"/>
                <w:lang w:val="en-US" w:eastAsia="x-none"/>
              </w:rPr>
            </w:pPr>
            <w:r w:rsidRPr="00D91B12">
              <w:rPr>
                <w:rFonts w:eastAsia="Malgun Gothic" w:hint="eastAsia"/>
                <w:szCs w:val="24"/>
                <w:lang w:val="en-US" w:eastAsia="ko-KR"/>
              </w:rPr>
              <w:t>Option 2: A single signaling in which both SCell activation/deactivation and On-demand SSB transmission</w:t>
            </w:r>
            <w:r w:rsidRPr="00D91B12">
              <w:rPr>
                <w:rFonts w:eastAsia="Malgun Gothic"/>
                <w:szCs w:val="24"/>
                <w:lang w:val="en-US" w:eastAsia="ko-KR"/>
              </w:rPr>
              <w:t xml:space="preserve"> indication</w:t>
            </w:r>
            <w:r w:rsidRPr="00D91B12">
              <w:rPr>
                <w:rFonts w:eastAsia="Malgun Gothic" w:hint="eastAsia"/>
                <w:szCs w:val="24"/>
                <w:lang w:val="en-US" w:eastAsia="ko-KR"/>
              </w:rPr>
              <w:t xml:space="preserve"> are provided.</w:t>
            </w:r>
          </w:p>
          <w:p w14:paraId="00AAA0E5" w14:textId="77777777" w:rsidR="00D826BE" w:rsidRPr="00D91B12" w:rsidRDefault="00D826BE" w:rsidP="00D826BE">
            <w:pPr>
              <w:numPr>
                <w:ilvl w:val="1"/>
                <w:numId w:val="8"/>
              </w:numPr>
              <w:overflowPunct w:val="0"/>
              <w:autoSpaceDE w:val="0"/>
              <w:autoSpaceDN w:val="0"/>
              <w:adjustRightInd w:val="0"/>
              <w:spacing w:after="0"/>
              <w:contextualSpacing/>
              <w:jc w:val="both"/>
              <w:textAlignment w:val="baseline"/>
              <w:rPr>
                <w:rFonts w:eastAsia="Malgun Gothic"/>
                <w:szCs w:val="24"/>
                <w:lang w:val="en-US" w:eastAsia="x-none"/>
              </w:rPr>
            </w:pPr>
            <w:r w:rsidRPr="00D91B12">
              <w:rPr>
                <w:rFonts w:eastAsia="Malgun Gothic" w:hint="eastAsia"/>
                <w:szCs w:val="24"/>
                <w:lang w:val="en-US" w:eastAsia="ko-KR"/>
              </w:rPr>
              <w:t>FFS: Details of the signaling</w:t>
            </w:r>
          </w:p>
          <w:p w14:paraId="2CEB123C" w14:textId="77777777" w:rsidR="00D826BE" w:rsidRPr="00D91B12" w:rsidRDefault="00D826BE" w:rsidP="00D826BE">
            <w:pPr>
              <w:numPr>
                <w:ilvl w:val="0"/>
                <w:numId w:val="8"/>
              </w:numPr>
              <w:overflowPunct w:val="0"/>
              <w:autoSpaceDE w:val="0"/>
              <w:autoSpaceDN w:val="0"/>
              <w:adjustRightInd w:val="0"/>
              <w:spacing w:after="0"/>
              <w:contextualSpacing/>
              <w:jc w:val="both"/>
              <w:textAlignment w:val="baseline"/>
              <w:rPr>
                <w:rFonts w:eastAsia="Malgun Gothic"/>
                <w:szCs w:val="24"/>
                <w:lang w:val="en-US" w:eastAsia="x-none"/>
              </w:rPr>
            </w:pPr>
            <w:r w:rsidRPr="00D91B12">
              <w:rPr>
                <w:rFonts w:eastAsia="Malgun Gothic"/>
                <w:szCs w:val="24"/>
                <w:lang w:val="en-US" w:eastAsia="x-none"/>
              </w:rPr>
              <w:t>Other options are not precluded.</w:t>
            </w:r>
          </w:p>
          <w:p w14:paraId="46B77FB6" w14:textId="5127659C" w:rsidR="00D826BE" w:rsidRDefault="00D826BE" w:rsidP="000316BC">
            <w:pPr>
              <w:numPr>
                <w:ilvl w:val="0"/>
                <w:numId w:val="8"/>
              </w:numPr>
              <w:overflowPunct w:val="0"/>
              <w:autoSpaceDE w:val="0"/>
              <w:autoSpaceDN w:val="0"/>
              <w:adjustRightInd w:val="0"/>
              <w:spacing w:after="0"/>
              <w:contextualSpacing/>
              <w:jc w:val="both"/>
              <w:textAlignment w:val="baseline"/>
              <w:rPr>
                <w:lang w:val="en-US" w:eastAsia="zh-CN"/>
              </w:rPr>
            </w:pPr>
            <w:r w:rsidRPr="00D91B12">
              <w:rPr>
                <w:rFonts w:eastAsia="Malgun Gothic"/>
                <w:szCs w:val="24"/>
                <w:lang w:val="en-US" w:eastAsia="x-none"/>
              </w:rPr>
              <w:t xml:space="preserve">FFS: Details on </w:t>
            </w:r>
            <w:r w:rsidRPr="00D91B12">
              <w:rPr>
                <w:rFonts w:eastAsia="Malgun Gothic" w:hint="eastAsia"/>
                <w:szCs w:val="24"/>
                <w:lang w:val="en-US" w:eastAsia="x-none"/>
              </w:rPr>
              <w:t>On-demand SSB transmission</w:t>
            </w:r>
            <w:r w:rsidRPr="00D91B12">
              <w:rPr>
                <w:rFonts w:eastAsia="Malgun Gothic"/>
                <w:szCs w:val="24"/>
                <w:lang w:val="en-US" w:eastAsia="x-none"/>
              </w:rPr>
              <w:t xml:space="preserve"> indication</w:t>
            </w:r>
          </w:p>
        </w:tc>
      </w:tr>
    </w:tbl>
    <w:p w14:paraId="036A5F36" w14:textId="30017A5B" w:rsidR="00D27F79" w:rsidRDefault="00542F67">
      <w:pPr>
        <w:spacing w:beforeLines="100" w:before="240"/>
        <w:rPr>
          <w:lang w:val="en-US" w:eastAsia="zh-CN"/>
        </w:rPr>
      </w:pPr>
      <w:r>
        <w:rPr>
          <w:b/>
          <w:lang w:val="en-US" w:eastAsia="zh-CN"/>
        </w:rPr>
        <w:t xml:space="preserve">Proposal 2: </w:t>
      </w:r>
      <w:r w:rsidR="00B8649C">
        <w:rPr>
          <w:b/>
          <w:lang w:val="en-US" w:eastAsia="zh-CN"/>
        </w:rPr>
        <w:t>RAN2 wait for RAN1’s further input about</w:t>
      </w:r>
      <w:r w:rsidR="00B8649C" w:rsidRPr="00B8649C">
        <w:rPr>
          <w:b/>
          <w:lang w:val="en-US" w:eastAsia="zh-CN"/>
        </w:rPr>
        <w:t xml:space="preserve"> </w:t>
      </w:r>
      <w:r w:rsidR="00FC0318">
        <w:rPr>
          <w:b/>
          <w:lang w:val="en-US" w:eastAsia="zh-CN"/>
        </w:rPr>
        <w:t xml:space="preserve">the </w:t>
      </w:r>
      <w:r w:rsidR="00B8649C" w:rsidRPr="00B8649C">
        <w:rPr>
          <w:b/>
          <w:lang w:val="en-US" w:eastAsia="zh-CN"/>
        </w:rPr>
        <w:t>relevant parameter</w:t>
      </w:r>
      <w:r w:rsidR="00B8649C">
        <w:rPr>
          <w:b/>
          <w:lang w:val="en-US" w:eastAsia="zh-CN"/>
        </w:rPr>
        <w:t>s</w:t>
      </w:r>
      <w:r w:rsidR="00B8649C" w:rsidRPr="00B8649C">
        <w:rPr>
          <w:b/>
          <w:lang w:val="en-US" w:eastAsia="zh-CN"/>
        </w:rPr>
        <w:t xml:space="preserve"> for on-demand SSB tran</w:t>
      </w:r>
      <w:r w:rsidR="00D60380">
        <w:rPr>
          <w:b/>
          <w:lang w:val="en-US" w:eastAsia="zh-CN"/>
        </w:rPr>
        <w:t>smission indication</w:t>
      </w:r>
      <w:r w:rsidR="00B8649C" w:rsidRPr="00B8649C">
        <w:rPr>
          <w:b/>
          <w:lang w:val="en-US" w:eastAsia="zh-CN"/>
        </w:rPr>
        <w:t>, before designing the MAC CE format</w:t>
      </w:r>
      <w:r w:rsidR="007266D0">
        <w:rPr>
          <w:b/>
          <w:lang w:val="en-US" w:eastAsia="zh-CN"/>
        </w:rPr>
        <w:t>.</w:t>
      </w:r>
    </w:p>
    <w:p w14:paraId="69B6FE9B" w14:textId="1ADD97A2" w:rsidR="00B50B0F" w:rsidRDefault="006C6998">
      <w:pPr>
        <w:spacing w:beforeLines="100" w:before="240"/>
        <w:rPr>
          <w:lang w:val="en-US" w:eastAsia="zh-CN"/>
        </w:rPr>
      </w:pPr>
      <w:r>
        <w:rPr>
          <w:lang w:val="en-US" w:eastAsia="zh-CN"/>
        </w:rPr>
        <w:lastRenderedPageBreak/>
        <w:t xml:space="preserve">Regarding </w:t>
      </w:r>
      <w:r w:rsidRPr="006C6998">
        <w:rPr>
          <w:lang w:val="en-US" w:eastAsia="zh-CN"/>
        </w:rPr>
        <w:t>scenario 2A</w:t>
      </w:r>
      <w:r>
        <w:rPr>
          <w:lang w:val="en-US" w:eastAsia="zh-CN"/>
        </w:rPr>
        <w:t>, w</w:t>
      </w:r>
      <w:r w:rsidRPr="006C6998">
        <w:rPr>
          <w:lang w:val="en-US" w:eastAsia="zh-CN"/>
        </w:rPr>
        <w:t xml:space="preserve">e </w:t>
      </w:r>
      <w:r>
        <w:rPr>
          <w:lang w:val="en-US" w:eastAsia="zh-CN"/>
        </w:rPr>
        <w:t xml:space="preserve">think it’s better to follow the agreement that we will </w:t>
      </w:r>
      <w:r w:rsidRPr="006C6998">
        <w:rPr>
          <w:lang w:val="en-US" w:eastAsia="zh-CN"/>
        </w:rPr>
        <w:t>not change legacy SCell</w:t>
      </w:r>
      <w:r>
        <w:rPr>
          <w:lang w:val="en-US" w:eastAsia="zh-CN"/>
        </w:rPr>
        <w:t xml:space="preserve"> activation/deactivation MAC CE and have common solution for scenario 2 and 2A, i.e. no</w:t>
      </w:r>
      <w:r w:rsidRPr="006C6998">
        <w:rPr>
          <w:lang w:val="en-US" w:eastAsia="zh-CN"/>
        </w:rPr>
        <w:t xml:space="preserve"> further optimization for scenario 2A</w:t>
      </w:r>
      <w:r>
        <w:rPr>
          <w:lang w:val="en-US" w:eastAsia="zh-CN"/>
        </w:rPr>
        <w:t>.</w:t>
      </w:r>
    </w:p>
    <w:p w14:paraId="4B758907" w14:textId="6C14D934" w:rsidR="009C2BD0" w:rsidRDefault="009C2BD0" w:rsidP="00254038">
      <w:pPr>
        <w:spacing w:beforeLines="100" w:before="240" w:after="240"/>
        <w:rPr>
          <w:lang w:val="en-US" w:eastAsia="zh-CN"/>
        </w:rPr>
      </w:pPr>
      <w:r>
        <w:rPr>
          <w:b/>
          <w:lang w:val="en-US" w:eastAsia="zh-CN"/>
        </w:rPr>
        <w:t xml:space="preserve">Proposal 3: </w:t>
      </w:r>
      <w:r w:rsidR="008419B6">
        <w:rPr>
          <w:b/>
          <w:lang w:val="en-US" w:eastAsia="zh-CN"/>
        </w:rPr>
        <w:t>Regarding new MAC-CE based</w:t>
      </w:r>
      <w:r w:rsidR="008419B6" w:rsidRPr="008419B6">
        <w:rPr>
          <w:b/>
          <w:lang w:val="en-US" w:eastAsia="zh-CN"/>
        </w:rPr>
        <w:t xml:space="preserve"> OD-SSB transmission indication</w:t>
      </w:r>
      <w:r w:rsidR="008419B6">
        <w:rPr>
          <w:b/>
          <w:lang w:val="en-US" w:eastAsia="zh-CN"/>
        </w:rPr>
        <w:t xml:space="preserve">, no further </w:t>
      </w:r>
      <w:r w:rsidR="008419B6" w:rsidRPr="008419B6">
        <w:rPr>
          <w:b/>
          <w:lang w:val="en-US" w:eastAsia="zh-CN"/>
        </w:rPr>
        <w:t xml:space="preserve">optimization </w:t>
      </w:r>
      <w:r w:rsidR="00254038">
        <w:rPr>
          <w:b/>
          <w:lang w:val="en-US" w:eastAsia="zh-CN"/>
        </w:rPr>
        <w:t xml:space="preserve">special </w:t>
      </w:r>
      <w:r w:rsidR="008419B6" w:rsidRPr="008419B6">
        <w:rPr>
          <w:b/>
          <w:lang w:val="en-US" w:eastAsia="zh-CN"/>
        </w:rPr>
        <w:t>for scenario 2A</w:t>
      </w:r>
      <w:r w:rsidR="008419B6">
        <w:rPr>
          <w:b/>
          <w:lang w:val="en-US" w:eastAsia="zh-CN"/>
        </w:rPr>
        <w:t xml:space="preserve"> is needed.</w:t>
      </w:r>
    </w:p>
    <w:p w14:paraId="41221920" w14:textId="77777777" w:rsidR="00CF2835" w:rsidRDefault="004B1061">
      <w:pPr>
        <w:pStyle w:val="1"/>
      </w:pPr>
      <w:bookmarkStart w:id="2" w:name="_GoBack"/>
      <w:bookmarkEnd w:id="2"/>
      <w:r>
        <w:t>3</w:t>
      </w:r>
      <w:r>
        <w:tab/>
        <w:t>Conclusions</w:t>
      </w:r>
    </w:p>
    <w:bookmarkEnd w:id="0"/>
    <w:p w14:paraId="542AA782" w14:textId="77777777" w:rsidR="00CF2835" w:rsidRDefault="004B1061">
      <w:r>
        <w:t>Based on the discussion above, we have the following proposals.</w:t>
      </w:r>
    </w:p>
    <w:p w14:paraId="3CAFF958" w14:textId="77777777" w:rsidR="00456674" w:rsidRDefault="00456674" w:rsidP="00456674">
      <w:pPr>
        <w:spacing w:beforeLines="100" w:before="240" w:after="240"/>
        <w:rPr>
          <w:b/>
          <w:lang w:val="en-US" w:eastAsia="zh-CN"/>
        </w:rPr>
      </w:pPr>
      <w:r>
        <w:rPr>
          <w:b/>
          <w:lang w:val="en-US" w:eastAsia="zh-CN"/>
        </w:rPr>
        <w:t>Proposal 1: R</w:t>
      </w:r>
      <w:r w:rsidRPr="00B15E37">
        <w:rPr>
          <w:b/>
          <w:lang w:val="en-US" w:eastAsia="zh-CN"/>
        </w:rPr>
        <w:t>econfiguration should be supported to modify or release the on-demand SSB configuration</w:t>
      </w:r>
      <w:r>
        <w:rPr>
          <w:b/>
          <w:lang w:val="en-US" w:eastAsia="zh-CN"/>
        </w:rPr>
        <w:t xml:space="preserve"> including the </w:t>
      </w:r>
      <w:r w:rsidRPr="002D3516">
        <w:rPr>
          <w:b/>
          <w:lang w:val="en-US" w:eastAsia="zh-CN"/>
        </w:rPr>
        <w:t>initial activation/deactivation state of OD-SSB configuration</w:t>
      </w:r>
      <w:r>
        <w:rPr>
          <w:b/>
          <w:lang w:val="en-US" w:eastAsia="zh-CN"/>
        </w:rPr>
        <w:t xml:space="preserve"> per SCell.</w:t>
      </w:r>
    </w:p>
    <w:p w14:paraId="6D3D28F8" w14:textId="7F7D1BC5" w:rsidR="00764FF2" w:rsidRDefault="00002C9A">
      <w:pPr>
        <w:spacing w:beforeLines="100" w:before="240"/>
        <w:rPr>
          <w:b/>
          <w:lang w:val="en-US" w:eastAsia="zh-CN"/>
        </w:rPr>
      </w:pPr>
      <w:r>
        <w:rPr>
          <w:b/>
          <w:lang w:val="en-US" w:eastAsia="zh-CN"/>
        </w:rPr>
        <w:t xml:space="preserve">Proposal 2: </w:t>
      </w:r>
      <w:r w:rsidR="005A38AA">
        <w:rPr>
          <w:b/>
          <w:lang w:val="en-US" w:eastAsia="zh-CN"/>
        </w:rPr>
        <w:t>RAN2 wait for RAN1’s further input about</w:t>
      </w:r>
      <w:r w:rsidR="005A38AA" w:rsidRPr="00B8649C">
        <w:rPr>
          <w:b/>
          <w:lang w:val="en-US" w:eastAsia="zh-CN"/>
        </w:rPr>
        <w:t xml:space="preserve"> </w:t>
      </w:r>
      <w:r w:rsidR="005A38AA">
        <w:rPr>
          <w:b/>
          <w:lang w:val="en-US" w:eastAsia="zh-CN"/>
        </w:rPr>
        <w:t xml:space="preserve">the </w:t>
      </w:r>
      <w:r w:rsidR="005A38AA" w:rsidRPr="00B8649C">
        <w:rPr>
          <w:b/>
          <w:lang w:val="en-US" w:eastAsia="zh-CN"/>
        </w:rPr>
        <w:t>relevant parameter</w:t>
      </w:r>
      <w:r w:rsidR="005A38AA">
        <w:rPr>
          <w:b/>
          <w:lang w:val="en-US" w:eastAsia="zh-CN"/>
        </w:rPr>
        <w:t>s</w:t>
      </w:r>
      <w:r w:rsidR="005A38AA" w:rsidRPr="00B8649C">
        <w:rPr>
          <w:b/>
          <w:lang w:val="en-US" w:eastAsia="zh-CN"/>
        </w:rPr>
        <w:t xml:space="preserve"> for on-demand SSB tran</w:t>
      </w:r>
      <w:r w:rsidR="005A38AA">
        <w:rPr>
          <w:b/>
          <w:lang w:val="en-US" w:eastAsia="zh-CN"/>
        </w:rPr>
        <w:t>smission indication</w:t>
      </w:r>
      <w:r w:rsidR="005A38AA" w:rsidRPr="00B8649C">
        <w:rPr>
          <w:b/>
          <w:lang w:val="en-US" w:eastAsia="zh-CN"/>
        </w:rPr>
        <w:t>, before designing the MAC CE format</w:t>
      </w:r>
      <w:r w:rsidR="005A38AA">
        <w:rPr>
          <w:b/>
          <w:lang w:val="en-US" w:eastAsia="zh-CN"/>
        </w:rPr>
        <w:t>.</w:t>
      </w:r>
    </w:p>
    <w:p w14:paraId="6555C6E8" w14:textId="05D8079D" w:rsidR="004A200F" w:rsidRPr="00002C9A" w:rsidRDefault="004A200F">
      <w:pPr>
        <w:spacing w:beforeLines="100" w:before="240"/>
        <w:rPr>
          <w:b/>
          <w:lang w:val="en-US" w:eastAsia="zh-CN"/>
        </w:rPr>
      </w:pPr>
      <w:r>
        <w:rPr>
          <w:b/>
          <w:lang w:val="en-US" w:eastAsia="zh-CN"/>
        </w:rPr>
        <w:t xml:space="preserve">Proposal 3: </w:t>
      </w:r>
      <w:r w:rsidR="00254038">
        <w:rPr>
          <w:b/>
          <w:lang w:val="en-US" w:eastAsia="zh-CN"/>
        </w:rPr>
        <w:t>Regarding new MAC-CE based</w:t>
      </w:r>
      <w:r w:rsidR="00254038" w:rsidRPr="008419B6">
        <w:rPr>
          <w:b/>
          <w:lang w:val="en-US" w:eastAsia="zh-CN"/>
        </w:rPr>
        <w:t xml:space="preserve"> OD-SSB transmission indication</w:t>
      </w:r>
      <w:r w:rsidR="00254038">
        <w:rPr>
          <w:b/>
          <w:lang w:val="en-US" w:eastAsia="zh-CN"/>
        </w:rPr>
        <w:t xml:space="preserve">, no further </w:t>
      </w:r>
      <w:r w:rsidR="00254038" w:rsidRPr="008419B6">
        <w:rPr>
          <w:b/>
          <w:lang w:val="en-US" w:eastAsia="zh-CN"/>
        </w:rPr>
        <w:t xml:space="preserve">optimization </w:t>
      </w:r>
      <w:r w:rsidR="00254038">
        <w:rPr>
          <w:b/>
          <w:lang w:val="en-US" w:eastAsia="zh-CN"/>
        </w:rPr>
        <w:t xml:space="preserve">special </w:t>
      </w:r>
      <w:r w:rsidR="00254038" w:rsidRPr="008419B6">
        <w:rPr>
          <w:b/>
          <w:lang w:val="en-US" w:eastAsia="zh-CN"/>
        </w:rPr>
        <w:t>for scenario 2A</w:t>
      </w:r>
      <w:r w:rsidR="00254038">
        <w:rPr>
          <w:b/>
          <w:lang w:val="en-US" w:eastAsia="zh-CN"/>
        </w:rPr>
        <w:t xml:space="preserve"> is needed.</w:t>
      </w:r>
    </w:p>
    <w:p w14:paraId="5E59949F" w14:textId="77777777" w:rsidR="00CF2835" w:rsidRDefault="004B1061">
      <w:pPr>
        <w:pStyle w:val="1"/>
      </w:pPr>
      <w:r>
        <w:t>4</w:t>
      </w:r>
      <w:r>
        <w:tab/>
        <w:t>References</w:t>
      </w:r>
    </w:p>
    <w:p w14:paraId="2DA79292" w14:textId="37CCD769" w:rsidR="006A5AB3" w:rsidRDefault="00DF6B10" w:rsidP="00DF6B10">
      <w:pPr>
        <w:pStyle w:val="EX"/>
        <w:numPr>
          <w:ilvl w:val="0"/>
          <w:numId w:val="0"/>
        </w:numPr>
        <w:ind w:left="369" w:hanging="369"/>
        <w:rPr>
          <w:lang w:val="en-US" w:eastAsia="zh-CN"/>
        </w:rPr>
      </w:pPr>
      <w:r>
        <w:rPr>
          <w:rFonts w:hint="eastAsia"/>
          <w:lang w:val="en-US" w:eastAsia="zh-CN"/>
        </w:rPr>
        <w:t xml:space="preserve">[1] </w:t>
      </w:r>
      <w:r w:rsidR="00EE2948" w:rsidRPr="00EE2948">
        <w:rPr>
          <w:lang w:val="en-US" w:eastAsia="zh-CN"/>
        </w:rPr>
        <w:t>RP-242354</w:t>
      </w:r>
      <w:r w:rsidRPr="00B912A0">
        <w:rPr>
          <w:lang w:val="en-US" w:eastAsia="zh-CN"/>
        </w:rPr>
        <w:t>, Revised WID: Enhancements of network energy savings for NR, Ericsson, Apple.</w:t>
      </w:r>
    </w:p>
    <w:p w14:paraId="4870999B" w14:textId="140617A3" w:rsidR="00785BBB" w:rsidRPr="00DF6B10" w:rsidRDefault="00785BBB" w:rsidP="00DF6B10">
      <w:pPr>
        <w:pStyle w:val="EX"/>
        <w:numPr>
          <w:ilvl w:val="0"/>
          <w:numId w:val="0"/>
        </w:numPr>
        <w:ind w:left="369" w:hanging="369"/>
        <w:rPr>
          <w:lang w:val="en-US" w:eastAsia="zh-CN"/>
        </w:rPr>
      </w:pPr>
      <w:r>
        <w:rPr>
          <w:lang w:val="en-US" w:eastAsia="zh-CN"/>
        </w:rPr>
        <w:t>[2]</w:t>
      </w:r>
      <w:r w:rsidRPr="00785BBB">
        <w:rPr>
          <w:lang w:val="en-US" w:eastAsia="zh-CN"/>
        </w:rPr>
        <w:t xml:space="preserve"> R1-240743</w:t>
      </w:r>
      <w:r w:rsidRPr="00785BBB">
        <w:rPr>
          <w:rFonts w:hint="eastAsia"/>
          <w:lang w:val="en-US" w:eastAsia="zh-CN"/>
        </w:rPr>
        <w:t>8</w:t>
      </w:r>
      <w:r w:rsidRPr="00785BBB">
        <w:rPr>
          <w:lang w:val="en-US" w:eastAsia="zh-CN"/>
        </w:rPr>
        <w:t>, LS to RAN2 for on-demand SSB SCell operation</w:t>
      </w:r>
      <w:r>
        <w:rPr>
          <w:lang w:val="en-US" w:eastAsia="zh-CN"/>
        </w:rPr>
        <w:t xml:space="preserve">, </w:t>
      </w:r>
      <w:r w:rsidRPr="00785BBB">
        <w:rPr>
          <w:lang w:val="en-US" w:eastAsia="zh-CN"/>
        </w:rPr>
        <w:t>TSG RAN WG1</w:t>
      </w:r>
      <w:r>
        <w:rPr>
          <w:lang w:val="en-US" w:eastAsia="zh-CN"/>
        </w:rPr>
        <w:t>.</w:t>
      </w:r>
    </w:p>
    <w:sectPr w:rsidR="00785BBB" w:rsidRPr="00DF6B10">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3F06A" w14:textId="77777777" w:rsidR="00815293" w:rsidRDefault="00815293">
      <w:pPr>
        <w:spacing w:after="0"/>
      </w:pPr>
      <w:r>
        <w:separator/>
      </w:r>
    </w:p>
  </w:endnote>
  <w:endnote w:type="continuationSeparator" w:id="0">
    <w:p w14:paraId="104B8F0E" w14:textId="77777777" w:rsidR="00815293" w:rsidRDefault="008152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B654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D9A8E" w14:textId="77777777" w:rsidR="00815293" w:rsidRDefault="00815293">
      <w:pPr>
        <w:spacing w:after="0"/>
      </w:pPr>
      <w:r>
        <w:separator/>
      </w:r>
    </w:p>
  </w:footnote>
  <w:footnote w:type="continuationSeparator" w:id="0">
    <w:p w14:paraId="54336FA2" w14:textId="77777777" w:rsidR="00815293" w:rsidRDefault="008152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910F43"/>
    <w:multiLevelType w:val="hybridMultilevel"/>
    <w:tmpl w:val="BBC4065E"/>
    <w:lvl w:ilvl="0" w:tplc="F398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3"/>
  </w:num>
  <w:num w:numId="4">
    <w:abstractNumId w:val="5"/>
  </w:num>
  <w:num w:numId="5">
    <w:abstractNumId w:val="4"/>
  </w:num>
  <w:num w:numId="6">
    <w:abstractNumId w:val="7"/>
  </w:num>
  <w:num w:numId="7">
    <w:abstractNumId w:val="1"/>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2C9A"/>
    <w:rsid w:val="00004B93"/>
    <w:rsid w:val="00005676"/>
    <w:rsid w:val="000063E9"/>
    <w:rsid w:val="00006E1E"/>
    <w:rsid w:val="00010655"/>
    <w:rsid w:val="00010B89"/>
    <w:rsid w:val="0001481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16BC"/>
    <w:rsid w:val="00033397"/>
    <w:rsid w:val="00034D60"/>
    <w:rsid w:val="00040095"/>
    <w:rsid w:val="00041CF5"/>
    <w:rsid w:val="00042013"/>
    <w:rsid w:val="000425A9"/>
    <w:rsid w:val="00045252"/>
    <w:rsid w:val="000459FC"/>
    <w:rsid w:val="000460F8"/>
    <w:rsid w:val="0004719A"/>
    <w:rsid w:val="00051834"/>
    <w:rsid w:val="00052379"/>
    <w:rsid w:val="000525F6"/>
    <w:rsid w:val="00054A22"/>
    <w:rsid w:val="0005534D"/>
    <w:rsid w:val="00055559"/>
    <w:rsid w:val="00055FA4"/>
    <w:rsid w:val="0005775A"/>
    <w:rsid w:val="00057EE9"/>
    <w:rsid w:val="00060977"/>
    <w:rsid w:val="00062023"/>
    <w:rsid w:val="00063EA4"/>
    <w:rsid w:val="00064AC1"/>
    <w:rsid w:val="0006526C"/>
    <w:rsid w:val="00065323"/>
    <w:rsid w:val="000655A6"/>
    <w:rsid w:val="00066722"/>
    <w:rsid w:val="00070706"/>
    <w:rsid w:val="00072D74"/>
    <w:rsid w:val="00074AD5"/>
    <w:rsid w:val="00074F44"/>
    <w:rsid w:val="00075541"/>
    <w:rsid w:val="00075825"/>
    <w:rsid w:val="00075EB4"/>
    <w:rsid w:val="000765BB"/>
    <w:rsid w:val="000772AF"/>
    <w:rsid w:val="00080512"/>
    <w:rsid w:val="00083E10"/>
    <w:rsid w:val="0008446C"/>
    <w:rsid w:val="0008460C"/>
    <w:rsid w:val="0008689F"/>
    <w:rsid w:val="00086CAA"/>
    <w:rsid w:val="000872A4"/>
    <w:rsid w:val="0009169F"/>
    <w:rsid w:val="00093581"/>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361"/>
    <w:rsid w:val="000B3E5C"/>
    <w:rsid w:val="000B515F"/>
    <w:rsid w:val="000B59CC"/>
    <w:rsid w:val="000B5A21"/>
    <w:rsid w:val="000B5A43"/>
    <w:rsid w:val="000C0C14"/>
    <w:rsid w:val="000C0D99"/>
    <w:rsid w:val="000C1D0C"/>
    <w:rsid w:val="000C222A"/>
    <w:rsid w:val="000C247F"/>
    <w:rsid w:val="000C47C3"/>
    <w:rsid w:val="000C50DC"/>
    <w:rsid w:val="000C6E90"/>
    <w:rsid w:val="000C7C2B"/>
    <w:rsid w:val="000C7CCC"/>
    <w:rsid w:val="000D0D66"/>
    <w:rsid w:val="000D102E"/>
    <w:rsid w:val="000D4C2C"/>
    <w:rsid w:val="000D511E"/>
    <w:rsid w:val="000D521C"/>
    <w:rsid w:val="000D540E"/>
    <w:rsid w:val="000D56B9"/>
    <w:rsid w:val="000D582E"/>
    <w:rsid w:val="000D58AB"/>
    <w:rsid w:val="000D7B98"/>
    <w:rsid w:val="000E0D06"/>
    <w:rsid w:val="000E12A1"/>
    <w:rsid w:val="000E159D"/>
    <w:rsid w:val="000E1AFC"/>
    <w:rsid w:val="000E2BE6"/>
    <w:rsid w:val="000E6D0E"/>
    <w:rsid w:val="000E7975"/>
    <w:rsid w:val="000F3536"/>
    <w:rsid w:val="000F4F86"/>
    <w:rsid w:val="000F6F52"/>
    <w:rsid w:val="000F7392"/>
    <w:rsid w:val="000F74E0"/>
    <w:rsid w:val="00101A9C"/>
    <w:rsid w:val="00104BC6"/>
    <w:rsid w:val="00104DDC"/>
    <w:rsid w:val="001061CB"/>
    <w:rsid w:val="00106466"/>
    <w:rsid w:val="00107255"/>
    <w:rsid w:val="00107A80"/>
    <w:rsid w:val="00107C38"/>
    <w:rsid w:val="00112C6C"/>
    <w:rsid w:val="00113473"/>
    <w:rsid w:val="001143DF"/>
    <w:rsid w:val="001164B0"/>
    <w:rsid w:val="0012064E"/>
    <w:rsid w:val="00121A00"/>
    <w:rsid w:val="001220F8"/>
    <w:rsid w:val="00123E73"/>
    <w:rsid w:val="001262A3"/>
    <w:rsid w:val="0012660B"/>
    <w:rsid w:val="00130131"/>
    <w:rsid w:val="00130174"/>
    <w:rsid w:val="00130CA5"/>
    <w:rsid w:val="00133525"/>
    <w:rsid w:val="0013608F"/>
    <w:rsid w:val="00136CEF"/>
    <w:rsid w:val="001378F3"/>
    <w:rsid w:val="001406BD"/>
    <w:rsid w:val="001420A9"/>
    <w:rsid w:val="00142BF0"/>
    <w:rsid w:val="00142F51"/>
    <w:rsid w:val="00145F16"/>
    <w:rsid w:val="001470DF"/>
    <w:rsid w:val="001501A2"/>
    <w:rsid w:val="00150B89"/>
    <w:rsid w:val="001548F0"/>
    <w:rsid w:val="00155A2F"/>
    <w:rsid w:val="00160F3D"/>
    <w:rsid w:val="001625F6"/>
    <w:rsid w:val="00162A71"/>
    <w:rsid w:val="001644D8"/>
    <w:rsid w:val="00166747"/>
    <w:rsid w:val="00167278"/>
    <w:rsid w:val="001672B7"/>
    <w:rsid w:val="00167851"/>
    <w:rsid w:val="00167E38"/>
    <w:rsid w:val="0017007C"/>
    <w:rsid w:val="00170217"/>
    <w:rsid w:val="00171171"/>
    <w:rsid w:val="0017184A"/>
    <w:rsid w:val="00173F32"/>
    <w:rsid w:val="001742C9"/>
    <w:rsid w:val="001773F6"/>
    <w:rsid w:val="001801D1"/>
    <w:rsid w:val="0018051C"/>
    <w:rsid w:val="0018138E"/>
    <w:rsid w:val="00182F34"/>
    <w:rsid w:val="00184DA5"/>
    <w:rsid w:val="001866AB"/>
    <w:rsid w:val="001867F2"/>
    <w:rsid w:val="00186DD0"/>
    <w:rsid w:val="00190883"/>
    <w:rsid w:val="00191E35"/>
    <w:rsid w:val="00194705"/>
    <w:rsid w:val="001963DF"/>
    <w:rsid w:val="001A3FA6"/>
    <w:rsid w:val="001A4975"/>
    <w:rsid w:val="001A4C42"/>
    <w:rsid w:val="001A52BE"/>
    <w:rsid w:val="001A7BB5"/>
    <w:rsid w:val="001B0409"/>
    <w:rsid w:val="001B45B3"/>
    <w:rsid w:val="001B541B"/>
    <w:rsid w:val="001C21C3"/>
    <w:rsid w:val="001C39BB"/>
    <w:rsid w:val="001C5359"/>
    <w:rsid w:val="001D02C2"/>
    <w:rsid w:val="001D0BBF"/>
    <w:rsid w:val="001D1924"/>
    <w:rsid w:val="001D3175"/>
    <w:rsid w:val="001D3AF3"/>
    <w:rsid w:val="001E0171"/>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603F"/>
    <w:rsid w:val="00216136"/>
    <w:rsid w:val="0021670D"/>
    <w:rsid w:val="0022451D"/>
    <w:rsid w:val="0023143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038"/>
    <w:rsid w:val="00254AB3"/>
    <w:rsid w:val="002570E5"/>
    <w:rsid w:val="00257CB4"/>
    <w:rsid w:val="00257F09"/>
    <w:rsid w:val="002604FC"/>
    <w:rsid w:val="002613DE"/>
    <w:rsid w:val="00262A96"/>
    <w:rsid w:val="0026319A"/>
    <w:rsid w:val="00264285"/>
    <w:rsid w:val="002675F0"/>
    <w:rsid w:val="00272958"/>
    <w:rsid w:val="00272BB2"/>
    <w:rsid w:val="00272D77"/>
    <w:rsid w:val="0027306D"/>
    <w:rsid w:val="0027424B"/>
    <w:rsid w:val="002764DB"/>
    <w:rsid w:val="0027686D"/>
    <w:rsid w:val="00276C89"/>
    <w:rsid w:val="00276EE4"/>
    <w:rsid w:val="002772D3"/>
    <w:rsid w:val="00277485"/>
    <w:rsid w:val="00277C3E"/>
    <w:rsid w:val="00277D3C"/>
    <w:rsid w:val="002807E5"/>
    <w:rsid w:val="00284BDD"/>
    <w:rsid w:val="00290359"/>
    <w:rsid w:val="00291194"/>
    <w:rsid w:val="00291256"/>
    <w:rsid w:val="002914D0"/>
    <w:rsid w:val="002925DE"/>
    <w:rsid w:val="00295C21"/>
    <w:rsid w:val="00297797"/>
    <w:rsid w:val="002A144C"/>
    <w:rsid w:val="002A2B57"/>
    <w:rsid w:val="002A33CE"/>
    <w:rsid w:val="002A4B5A"/>
    <w:rsid w:val="002A557D"/>
    <w:rsid w:val="002A6314"/>
    <w:rsid w:val="002A69A7"/>
    <w:rsid w:val="002A722A"/>
    <w:rsid w:val="002A7550"/>
    <w:rsid w:val="002A7982"/>
    <w:rsid w:val="002B1998"/>
    <w:rsid w:val="002B3269"/>
    <w:rsid w:val="002B4280"/>
    <w:rsid w:val="002B4CE4"/>
    <w:rsid w:val="002B6339"/>
    <w:rsid w:val="002C196A"/>
    <w:rsid w:val="002C1A5B"/>
    <w:rsid w:val="002C4246"/>
    <w:rsid w:val="002C6ACF"/>
    <w:rsid w:val="002D0FA2"/>
    <w:rsid w:val="002D3516"/>
    <w:rsid w:val="002D3886"/>
    <w:rsid w:val="002D5258"/>
    <w:rsid w:val="002D58B5"/>
    <w:rsid w:val="002D67C9"/>
    <w:rsid w:val="002E00EE"/>
    <w:rsid w:val="002E02EC"/>
    <w:rsid w:val="002E2170"/>
    <w:rsid w:val="002E4CFA"/>
    <w:rsid w:val="002E4F20"/>
    <w:rsid w:val="002F0A45"/>
    <w:rsid w:val="002F1A8C"/>
    <w:rsid w:val="002F1CDF"/>
    <w:rsid w:val="002F2D4C"/>
    <w:rsid w:val="002F3888"/>
    <w:rsid w:val="002F41D1"/>
    <w:rsid w:val="002F4C89"/>
    <w:rsid w:val="002F5C3B"/>
    <w:rsid w:val="003016E2"/>
    <w:rsid w:val="00301A21"/>
    <w:rsid w:val="00301D9E"/>
    <w:rsid w:val="00303DFC"/>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1769"/>
    <w:rsid w:val="003448DD"/>
    <w:rsid w:val="00346EA4"/>
    <w:rsid w:val="003477B2"/>
    <w:rsid w:val="003501FB"/>
    <w:rsid w:val="003511B1"/>
    <w:rsid w:val="00351AE0"/>
    <w:rsid w:val="0035462D"/>
    <w:rsid w:val="00354753"/>
    <w:rsid w:val="00360B27"/>
    <w:rsid w:val="003614E4"/>
    <w:rsid w:val="00362B28"/>
    <w:rsid w:val="003644A2"/>
    <w:rsid w:val="00364716"/>
    <w:rsid w:val="003710D6"/>
    <w:rsid w:val="00372C8F"/>
    <w:rsid w:val="003735EB"/>
    <w:rsid w:val="0037453D"/>
    <w:rsid w:val="003765B8"/>
    <w:rsid w:val="0038169C"/>
    <w:rsid w:val="00382B47"/>
    <w:rsid w:val="00382D57"/>
    <w:rsid w:val="00390261"/>
    <w:rsid w:val="00390311"/>
    <w:rsid w:val="003908F9"/>
    <w:rsid w:val="00390E9B"/>
    <w:rsid w:val="00391EF5"/>
    <w:rsid w:val="00394931"/>
    <w:rsid w:val="003951F7"/>
    <w:rsid w:val="003A0483"/>
    <w:rsid w:val="003A2259"/>
    <w:rsid w:val="003A23A0"/>
    <w:rsid w:val="003A48AA"/>
    <w:rsid w:val="003A4ACA"/>
    <w:rsid w:val="003A5B70"/>
    <w:rsid w:val="003A6404"/>
    <w:rsid w:val="003A6828"/>
    <w:rsid w:val="003B0015"/>
    <w:rsid w:val="003B246A"/>
    <w:rsid w:val="003B347F"/>
    <w:rsid w:val="003B3C97"/>
    <w:rsid w:val="003B3EB6"/>
    <w:rsid w:val="003B40E7"/>
    <w:rsid w:val="003B4488"/>
    <w:rsid w:val="003B44BA"/>
    <w:rsid w:val="003B6758"/>
    <w:rsid w:val="003B6D40"/>
    <w:rsid w:val="003C10CE"/>
    <w:rsid w:val="003C14CC"/>
    <w:rsid w:val="003C153F"/>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319F"/>
    <w:rsid w:val="00403929"/>
    <w:rsid w:val="00403E7F"/>
    <w:rsid w:val="00406EAA"/>
    <w:rsid w:val="004071C5"/>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3224E"/>
    <w:rsid w:val="004345EC"/>
    <w:rsid w:val="00434D3E"/>
    <w:rsid w:val="004353D5"/>
    <w:rsid w:val="004370E5"/>
    <w:rsid w:val="00441639"/>
    <w:rsid w:val="00442599"/>
    <w:rsid w:val="004429CD"/>
    <w:rsid w:val="00443928"/>
    <w:rsid w:val="00444040"/>
    <w:rsid w:val="00445F9D"/>
    <w:rsid w:val="00447117"/>
    <w:rsid w:val="004476B7"/>
    <w:rsid w:val="00447DAC"/>
    <w:rsid w:val="00450A56"/>
    <w:rsid w:val="004518E9"/>
    <w:rsid w:val="00451C37"/>
    <w:rsid w:val="004535CA"/>
    <w:rsid w:val="00454885"/>
    <w:rsid w:val="00455227"/>
    <w:rsid w:val="00456595"/>
    <w:rsid w:val="00456674"/>
    <w:rsid w:val="0045689C"/>
    <w:rsid w:val="00457D74"/>
    <w:rsid w:val="00460CF7"/>
    <w:rsid w:val="00462D23"/>
    <w:rsid w:val="00467D7A"/>
    <w:rsid w:val="00471B2A"/>
    <w:rsid w:val="0047379C"/>
    <w:rsid w:val="00473EB0"/>
    <w:rsid w:val="00474BAE"/>
    <w:rsid w:val="00474C6E"/>
    <w:rsid w:val="00476628"/>
    <w:rsid w:val="004769F2"/>
    <w:rsid w:val="00476CE3"/>
    <w:rsid w:val="00477409"/>
    <w:rsid w:val="0047780F"/>
    <w:rsid w:val="0048173C"/>
    <w:rsid w:val="004826A9"/>
    <w:rsid w:val="004853C8"/>
    <w:rsid w:val="00485ECF"/>
    <w:rsid w:val="0048614B"/>
    <w:rsid w:val="00490FAE"/>
    <w:rsid w:val="004921AD"/>
    <w:rsid w:val="00493055"/>
    <w:rsid w:val="00496113"/>
    <w:rsid w:val="00496D23"/>
    <w:rsid w:val="00496E53"/>
    <w:rsid w:val="004A0FC8"/>
    <w:rsid w:val="004A200F"/>
    <w:rsid w:val="004A474B"/>
    <w:rsid w:val="004A69C9"/>
    <w:rsid w:val="004A72B5"/>
    <w:rsid w:val="004A746D"/>
    <w:rsid w:val="004A799A"/>
    <w:rsid w:val="004B0210"/>
    <w:rsid w:val="004B1061"/>
    <w:rsid w:val="004B2CA6"/>
    <w:rsid w:val="004B2E70"/>
    <w:rsid w:val="004B6F2F"/>
    <w:rsid w:val="004C0025"/>
    <w:rsid w:val="004C10A9"/>
    <w:rsid w:val="004C12CF"/>
    <w:rsid w:val="004C1601"/>
    <w:rsid w:val="004C3CD2"/>
    <w:rsid w:val="004C5FC4"/>
    <w:rsid w:val="004C6D96"/>
    <w:rsid w:val="004C6FE6"/>
    <w:rsid w:val="004C70C6"/>
    <w:rsid w:val="004D0D5E"/>
    <w:rsid w:val="004D1131"/>
    <w:rsid w:val="004D13A3"/>
    <w:rsid w:val="004D1F91"/>
    <w:rsid w:val="004D3098"/>
    <w:rsid w:val="004D3578"/>
    <w:rsid w:val="004D36F2"/>
    <w:rsid w:val="004D6645"/>
    <w:rsid w:val="004D6DA4"/>
    <w:rsid w:val="004D74A6"/>
    <w:rsid w:val="004E1CF1"/>
    <w:rsid w:val="004E213A"/>
    <w:rsid w:val="004E350F"/>
    <w:rsid w:val="004E3579"/>
    <w:rsid w:val="004E46E6"/>
    <w:rsid w:val="004E662D"/>
    <w:rsid w:val="004E681F"/>
    <w:rsid w:val="004E69AD"/>
    <w:rsid w:val="004E6EB4"/>
    <w:rsid w:val="004F0988"/>
    <w:rsid w:val="004F1268"/>
    <w:rsid w:val="004F1607"/>
    <w:rsid w:val="004F1813"/>
    <w:rsid w:val="004F3340"/>
    <w:rsid w:val="004F3E3D"/>
    <w:rsid w:val="004F3E84"/>
    <w:rsid w:val="004F552B"/>
    <w:rsid w:val="004F63A3"/>
    <w:rsid w:val="004F69C8"/>
    <w:rsid w:val="004F75D7"/>
    <w:rsid w:val="004F76AC"/>
    <w:rsid w:val="00500733"/>
    <w:rsid w:val="00501C9A"/>
    <w:rsid w:val="00503CBF"/>
    <w:rsid w:val="00504E89"/>
    <w:rsid w:val="00506D28"/>
    <w:rsid w:val="005078E4"/>
    <w:rsid w:val="005101E2"/>
    <w:rsid w:val="005128A8"/>
    <w:rsid w:val="00512908"/>
    <w:rsid w:val="005131C0"/>
    <w:rsid w:val="0051323A"/>
    <w:rsid w:val="005142DB"/>
    <w:rsid w:val="005143D3"/>
    <w:rsid w:val="0051518C"/>
    <w:rsid w:val="0051713E"/>
    <w:rsid w:val="0051769E"/>
    <w:rsid w:val="00517EAA"/>
    <w:rsid w:val="00520CDC"/>
    <w:rsid w:val="00520E57"/>
    <w:rsid w:val="005214DC"/>
    <w:rsid w:val="00522E91"/>
    <w:rsid w:val="00524116"/>
    <w:rsid w:val="005245EB"/>
    <w:rsid w:val="00530846"/>
    <w:rsid w:val="0053388B"/>
    <w:rsid w:val="00535773"/>
    <w:rsid w:val="00535DB3"/>
    <w:rsid w:val="00536F64"/>
    <w:rsid w:val="00542F67"/>
    <w:rsid w:val="00543E6C"/>
    <w:rsid w:val="005457EB"/>
    <w:rsid w:val="00547189"/>
    <w:rsid w:val="00547F43"/>
    <w:rsid w:val="005511F4"/>
    <w:rsid w:val="00551CBE"/>
    <w:rsid w:val="00552958"/>
    <w:rsid w:val="00552A48"/>
    <w:rsid w:val="00555B95"/>
    <w:rsid w:val="00556596"/>
    <w:rsid w:val="00560913"/>
    <w:rsid w:val="00562B5D"/>
    <w:rsid w:val="00563268"/>
    <w:rsid w:val="0056440E"/>
    <w:rsid w:val="005648BB"/>
    <w:rsid w:val="00565087"/>
    <w:rsid w:val="005656C8"/>
    <w:rsid w:val="005659EB"/>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0F0"/>
    <w:rsid w:val="005947EF"/>
    <w:rsid w:val="00596C54"/>
    <w:rsid w:val="005973BE"/>
    <w:rsid w:val="005A3096"/>
    <w:rsid w:val="005A316F"/>
    <w:rsid w:val="005A38AA"/>
    <w:rsid w:val="005A4DFD"/>
    <w:rsid w:val="005A5986"/>
    <w:rsid w:val="005A676E"/>
    <w:rsid w:val="005A6914"/>
    <w:rsid w:val="005A78DC"/>
    <w:rsid w:val="005A794F"/>
    <w:rsid w:val="005A7CF4"/>
    <w:rsid w:val="005A7FD8"/>
    <w:rsid w:val="005B0515"/>
    <w:rsid w:val="005B1258"/>
    <w:rsid w:val="005B3706"/>
    <w:rsid w:val="005B3B5F"/>
    <w:rsid w:val="005B4914"/>
    <w:rsid w:val="005B4A54"/>
    <w:rsid w:val="005B5047"/>
    <w:rsid w:val="005B52EB"/>
    <w:rsid w:val="005C0578"/>
    <w:rsid w:val="005C072F"/>
    <w:rsid w:val="005C780D"/>
    <w:rsid w:val="005D1775"/>
    <w:rsid w:val="005D2E01"/>
    <w:rsid w:val="005D3941"/>
    <w:rsid w:val="005D581F"/>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9FF"/>
    <w:rsid w:val="00607E3C"/>
    <w:rsid w:val="00612260"/>
    <w:rsid w:val="00612470"/>
    <w:rsid w:val="00612689"/>
    <w:rsid w:val="0061391F"/>
    <w:rsid w:val="00614E1C"/>
    <w:rsid w:val="00614FDF"/>
    <w:rsid w:val="0061523D"/>
    <w:rsid w:val="00616585"/>
    <w:rsid w:val="00620FD5"/>
    <w:rsid w:val="0062121E"/>
    <w:rsid w:val="006212B5"/>
    <w:rsid w:val="00623865"/>
    <w:rsid w:val="006246A7"/>
    <w:rsid w:val="00625174"/>
    <w:rsid w:val="0062595A"/>
    <w:rsid w:val="00627C37"/>
    <w:rsid w:val="0063543D"/>
    <w:rsid w:val="00636AE4"/>
    <w:rsid w:val="0064002F"/>
    <w:rsid w:val="00642197"/>
    <w:rsid w:val="00642550"/>
    <w:rsid w:val="00645418"/>
    <w:rsid w:val="00647114"/>
    <w:rsid w:val="00647859"/>
    <w:rsid w:val="006500C0"/>
    <w:rsid w:val="0065021E"/>
    <w:rsid w:val="00650595"/>
    <w:rsid w:val="00650B57"/>
    <w:rsid w:val="00650E34"/>
    <w:rsid w:val="00653EF2"/>
    <w:rsid w:val="00654E0E"/>
    <w:rsid w:val="006555C1"/>
    <w:rsid w:val="006575F6"/>
    <w:rsid w:val="006604E5"/>
    <w:rsid w:val="006640ED"/>
    <w:rsid w:val="00664B1A"/>
    <w:rsid w:val="00665E85"/>
    <w:rsid w:val="006670CF"/>
    <w:rsid w:val="00667368"/>
    <w:rsid w:val="00672F7C"/>
    <w:rsid w:val="0067376E"/>
    <w:rsid w:val="00676AA0"/>
    <w:rsid w:val="00676E3E"/>
    <w:rsid w:val="00677EAA"/>
    <w:rsid w:val="00681D1D"/>
    <w:rsid w:val="006842E9"/>
    <w:rsid w:val="00684BE3"/>
    <w:rsid w:val="006850E2"/>
    <w:rsid w:val="00685B52"/>
    <w:rsid w:val="00685B59"/>
    <w:rsid w:val="0069006E"/>
    <w:rsid w:val="006915D0"/>
    <w:rsid w:val="00691A37"/>
    <w:rsid w:val="00692656"/>
    <w:rsid w:val="006933CB"/>
    <w:rsid w:val="00695B88"/>
    <w:rsid w:val="00697FB0"/>
    <w:rsid w:val="006A04FB"/>
    <w:rsid w:val="006A0F1E"/>
    <w:rsid w:val="006A2A85"/>
    <w:rsid w:val="006A323F"/>
    <w:rsid w:val="006A4045"/>
    <w:rsid w:val="006A4135"/>
    <w:rsid w:val="006A45B1"/>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998"/>
    <w:rsid w:val="006C6AD8"/>
    <w:rsid w:val="006C7525"/>
    <w:rsid w:val="006D0323"/>
    <w:rsid w:val="006D07B9"/>
    <w:rsid w:val="006D303A"/>
    <w:rsid w:val="006D3F16"/>
    <w:rsid w:val="006D6366"/>
    <w:rsid w:val="006E15E3"/>
    <w:rsid w:val="006E1642"/>
    <w:rsid w:val="006E290D"/>
    <w:rsid w:val="006E4170"/>
    <w:rsid w:val="006E434B"/>
    <w:rsid w:val="006E56C5"/>
    <w:rsid w:val="006E5C86"/>
    <w:rsid w:val="006E5D4D"/>
    <w:rsid w:val="006E5F06"/>
    <w:rsid w:val="006E6573"/>
    <w:rsid w:val="006F478F"/>
    <w:rsid w:val="006F67E5"/>
    <w:rsid w:val="006F6D54"/>
    <w:rsid w:val="006F6DDC"/>
    <w:rsid w:val="006F729C"/>
    <w:rsid w:val="0070272D"/>
    <w:rsid w:val="00702CE9"/>
    <w:rsid w:val="0070316F"/>
    <w:rsid w:val="00703AB4"/>
    <w:rsid w:val="00704674"/>
    <w:rsid w:val="00707060"/>
    <w:rsid w:val="00707124"/>
    <w:rsid w:val="007139AF"/>
    <w:rsid w:val="00713C44"/>
    <w:rsid w:val="0071541C"/>
    <w:rsid w:val="0072534C"/>
    <w:rsid w:val="007253FA"/>
    <w:rsid w:val="007260C7"/>
    <w:rsid w:val="007266D0"/>
    <w:rsid w:val="00727F95"/>
    <w:rsid w:val="0073020B"/>
    <w:rsid w:val="00730341"/>
    <w:rsid w:val="00730618"/>
    <w:rsid w:val="007311D9"/>
    <w:rsid w:val="0073173A"/>
    <w:rsid w:val="00732398"/>
    <w:rsid w:val="007331AE"/>
    <w:rsid w:val="00733F20"/>
    <w:rsid w:val="00734A5B"/>
    <w:rsid w:val="00735553"/>
    <w:rsid w:val="00737B7A"/>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562EB"/>
    <w:rsid w:val="00756ACF"/>
    <w:rsid w:val="00757171"/>
    <w:rsid w:val="007613A4"/>
    <w:rsid w:val="007619D6"/>
    <w:rsid w:val="00762770"/>
    <w:rsid w:val="007632B1"/>
    <w:rsid w:val="00763C94"/>
    <w:rsid w:val="00764FF2"/>
    <w:rsid w:val="00765BED"/>
    <w:rsid w:val="00766C3D"/>
    <w:rsid w:val="007713D4"/>
    <w:rsid w:val="00771833"/>
    <w:rsid w:val="00774DA4"/>
    <w:rsid w:val="00774EA1"/>
    <w:rsid w:val="00776039"/>
    <w:rsid w:val="0077647C"/>
    <w:rsid w:val="00777176"/>
    <w:rsid w:val="00781027"/>
    <w:rsid w:val="00781754"/>
    <w:rsid w:val="00781F0F"/>
    <w:rsid w:val="0078318F"/>
    <w:rsid w:val="00785BBB"/>
    <w:rsid w:val="0078620F"/>
    <w:rsid w:val="00790C51"/>
    <w:rsid w:val="00791558"/>
    <w:rsid w:val="0079253A"/>
    <w:rsid w:val="00792810"/>
    <w:rsid w:val="00792D5E"/>
    <w:rsid w:val="00795736"/>
    <w:rsid w:val="00795F5A"/>
    <w:rsid w:val="00796193"/>
    <w:rsid w:val="00796CB6"/>
    <w:rsid w:val="00797086"/>
    <w:rsid w:val="007A020A"/>
    <w:rsid w:val="007A6140"/>
    <w:rsid w:val="007A6ED6"/>
    <w:rsid w:val="007A779B"/>
    <w:rsid w:val="007B1526"/>
    <w:rsid w:val="007B230B"/>
    <w:rsid w:val="007B231D"/>
    <w:rsid w:val="007B31AF"/>
    <w:rsid w:val="007B4ACA"/>
    <w:rsid w:val="007B4EA9"/>
    <w:rsid w:val="007B600E"/>
    <w:rsid w:val="007B6D80"/>
    <w:rsid w:val="007C0A22"/>
    <w:rsid w:val="007C0D40"/>
    <w:rsid w:val="007C14FD"/>
    <w:rsid w:val="007C267C"/>
    <w:rsid w:val="007C38B3"/>
    <w:rsid w:val="007C4250"/>
    <w:rsid w:val="007C5C0F"/>
    <w:rsid w:val="007C74EF"/>
    <w:rsid w:val="007D059A"/>
    <w:rsid w:val="007D1104"/>
    <w:rsid w:val="007D227F"/>
    <w:rsid w:val="007D24B4"/>
    <w:rsid w:val="007D368A"/>
    <w:rsid w:val="007D50F8"/>
    <w:rsid w:val="007D62C7"/>
    <w:rsid w:val="007D7576"/>
    <w:rsid w:val="007D7646"/>
    <w:rsid w:val="007E2CD0"/>
    <w:rsid w:val="007E3E7F"/>
    <w:rsid w:val="007E3F66"/>
    <w:rsid w:val="007E4787"/>
    <w:rsid w:val="007E53B4"/>
    <w:rsid w:val="007E5DDC"/>
    <w:rsid w:val="007E61B8"/>
    <w:rsid w:val="007F04BF"/>
    <w:rsid w:val="007F0F4A"/>
    <w:rsid w:val="007F20EB"/>
    <w:rsid w:val="007F579F"/>
    <w:rsid w:val="007F7800"/>
    <w:rsid w:val="00800212"/>
    <w:rsid w:val="008028A4"/>
    <w:rsid w:val="00803196"/>
    <w:rsid w:val="008033BC"/>
    <w:rsid w:val="00803CA6"/>
    <w:rsid w:val="00804119"/>
    <w:rsid w:val="00806C56"/>
    <w:rsid w:val="0081122F"/>
    <w:rsid w:val="00811E8A"/>
    <w:rsid w:val="00814224"/>
    <w:rsid w:val="0081484C"/>
    <w:rsid w:val="00815293"/>
    <w:rsid w:val="00816E7B"/>
    <w:rsid w:val="00820B25"/>
    <w:rsid w:val="00820FA9"/>
    <w:rsid w:val="00821E31"/>
    <w:rsid w:val="00824386"/>
    <w:rsid w:val="00827265"/>
    <w:rsid w:val="00830747"/>
    <w:rsid w:val="00831255"/>
    <w:rsid w:val="00831AC2"/>
    <w:rsid w:val="00831DF9"/>
    <w:rsid w:val="00832652"/>
    <w:rsid w:val="00834A37"/>
    <w:rsid w:val="00835F9B"/>
    <w:rsid w:val="0083634A"/>
    <w:rsid w:val="008377A2"/>
    <w:rsid w:val="008419B6"/>
    <w:rsid w:val="00841AD4"/>
    <w:rsid w:val="008426AA"/>
    <w:rsid w:val="00843B59"/>
    <w:rsid w:val="00846F18"/>
    <w:rsid w:val="0084726E"/>
    <w:rsid w:val="008512C1"/>
    <w:rsid w:val="008524CE"/>
    <w:rsid w:val="00853EEC"/>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528F"/>
    <w:rsid w:val="008768CA"/>
    <w:rsid w:val="00876A1C"/>
    <w:rsid w:val="0088129C"/>
    <w:rsid w:val="00882458"/>
    <w:rsid w:val="0088356C"/>
    <w:rsid w:val="00885BB5"/>
    <w:rsid w:val="00885E96"/>
    <w:rsid w:val="00891C8D"/>
    <w:rsid w:val="008932A3"/>
    <w:rsid w:val="00893B25"/>
    <w:rsid w:val="00894539"/>
    <w:rsid w:val="00895584"/>
    <w:rsid w:val="008A084C"/>
    <w:rsid w:val="008A120C"/>
    <w:rsid w:val="008A16AF"/>
    <w:rsid w:val="008A17AB"/>
    <w:rsid w:val="008A1CEE"/>
    <w:rsid w:val="008A21CE"/>
    <w:rsid w:val="008A2500"/>
    <w:rsid w:val="008A2E73"/>
    <w:rsid w:val="008A3AD5"/>
    <w:rsid w:val="008A42D2"/>
    <w:rsid w:val="008A551F"/>
    <w:rsid w:val="008A5A70"/>
    <w:rsid w:val="008A5E9A"/>
    <w:rsid w:val="008A6F6C"/>
    <w:rsid w:val="008A7428"/>
    <w:rsid w:val="008A7581"/>
    <w:rsid w:val="008A796A"/>
    <w:rsid w:val="008A7AB3"/>
    <w:rsid w:val="008B0B3D"/>
    <w:rsid w:val="008B142F"/>
    <w:rsid w:val="008B1543"/>
    <w:rsid w:val="008B15B8"/>
    <w:rsid w:val="008B4DC8"/>
    <w:rsid w:val="008B5E74"/>
    <w:rsid w:val="008C0891"/>
    <w:rsid w:val="008C11A0"/>
    <w:rsid w:val="008C384C"/>
    <w:rsid w:val="008C3D3E"/>
    <w:rsid w:val="008C499C"/>
    <w:rsid w:val="008C4A4A"/>
    <w:rsid w:val="008C5145"/>
    <w:rsid w:val="008C5209"/>
    <w:rsid w:val="008C5595"/>
    <w:rsid w:val="008D3D0C"/>
    <w:rsid w:val="008D4924"/>
    <w:rsid w:val="008D5254"/>
    <w:rsid w:val="008D6A3C"/>
    <w:rsid w:val="008D6CEC"/>
    <w:rsid w:val="008D70D0"/>
    <w:rsid w:val="008E1810"/>
    <w:rsid w:val="008E328E"/>
    <w:rsid w:val="008E5A78"/>
    <w:rsid w:val="008E5BDF"/>
    <w:rsid w:val="008E7986"/>
    <w:rsid w:val="008F0AE4"/>
    <w:rsid w:val="008F1588"/>
    <w:rsid w:val="008F26D7"/>
    <w:rsid w:val="008F339F"/>
    <w:rsid w:val="008F4B7E"/>
    <w:rsid w:val="008F50BD"/>
    <w:rsid w:val="008F6282"/>
    <w:rsid w:val="008F6FF8"/>
    <w:rsid w:val="008F7460"/>
    <w:rsid w:val="009000EF"/>
    <w:rsid w:val="00900A5C"/>
    <w:rsid w:val="009012BD"/>
    <w:rsid w:val="00901DB9"/>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4FBD"/>
    <w:rsid w:val="00925442"/>
    <w:rsid w:val="00926611"/>
    <w:rsid w:val="00930D34"/>
    <w:rsid w:val="00932699"/>
    <w:rsid w:val="009332B0"/>
    <w:rsid w:val="009345B3"/>
    <w:rsid w:val="00935278"/>
    <w:rsid w:val="009366DD"/>
    <w:rsid w:val="00942EC2"/>
    <w:rsid w:val="0094310B"/>
    <w:rsid w:val="009435F6"/>
    <w:rsid w:val="00943F5D"/>
    <w:rsid w:val="00946D30"/>
    <w:rsid w:val="0094707A"/>
    <w:rsid w:val="00947AEA"/>
    <w:rsid w:val="0095033E"/>
    <w:rsid w:val="00951D26"/>
    <w:rsid w:val="00952C6C"/>
    <w:rsid w:val="009532BB"/>
    <w:rsid w:val="009557F3"/>
    <w:rsid w:val="009575A3"/>
    <w:rsid w:val="00960814"/>
    <w:rsid w:val="00961ADE"/>
    <w:rsid w:val="0096232F"/>
    <w:rsid w:val="009634D1"/>
    <w:rsid w:val="00964235"/>
    <w:rsid w:val="00965C2D"/>
    <w:rsid w:val="009660B8"/>
    <w:rsid w:val="0096691B"/>
    <w:rsid w:val="009670C8"/>
    <w:rsid w:val="00967DAC"/>
    <w:rsid w:val="00970EBB"/>
    <w:rsid w:val="00972E14"/>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7098"/>
    <w:rsid w:val="00997281"/>
    <w:rsid w:val="00997C9A"/>
    <w:rsid w:val="009A0162"/>
    <w:rsid w:val="009A33D3"/>
    <w:rsid w:val="009A4DB7"/>
    <w:rsid w:val="009A7538"/>
    <w:rsid w:val="009A763F"/>
    <w:rsid w:val="009B0A9F"/>
    <w:rsid w:val="009B1254"/>
    <w:rsid w:val="009B16B5"/>
    <w:rsid w:val="009B24C9"/>
    <w:rsid w:val="009B2828"/>
    <w:rsid w:val="009B3D75"/>
    <w:rsid w:val="009B53A1"/>
    <w:rsid w:val="009B5572"/>
    <w:rsid w:val="009C0305"/>
    <w:rsid w:val="009C2BD0"/>
    <w:rsid w:val="009C3253"/>
    <w:rsid w:val="009C4AEE"/>
    <w:rsid w:val="009C6946"/>
    <w:rsid w:val="009C72E6"/>
    <w:rsid w:val="009D05FB"/>
    <w:rsid w:val="009D42FA"/>
    <w:rsid w:val="009D53AE"/>
    <w:rsid w:val="009D61F9"/>
    <w:rsid w:val="009D798C"/>
    <w:rsid w:val="009E01B5"/>
    <w:rsid w:val="009E0448"/>
    <w:rsid w:val="009E14D7"/>
    <w:rsid w:val="009E3B37"/>
    <w:rsid w:val="009E5CBD"/>
    <w:rsid w:val="009E5E47"/>
    <w:rsid w:val="009E6B92"/>
    <w:rsid w:val="009E7652"/>
    <w:rsid w:val="009E777F"/>
    <w:rsid w:val="009F245A"/>
    <w:rsid w:val="009F2A72"/>
    <w:rsid w:val="009F3661"/>
    <w:rsid w:val="009F37B7"/>
    <w:rsid w:val="009F3A6F"/>
    <w:rsid w:val="009F5E43"/>
    <w:rsid w:val="009F6881"/>
    <w:rsid w:val="009F6F20"/>
    <w:rsid w:val="00A0158B"/>
    <w:rsid w:val="00A037C9"/>
    <w:rsid w:val="00A04CF0"/>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314A6"/>
    <w:rsid w:val="00A348E8"/>
    <w:rsid w:val="00A353DC"/>
    <w:rsid w:val="00A36240"/>
    <w:rsid w:val="00A36C80"/>
    <w:rsid w:val="00A40A2F"/>
    <w:rsid w:val="00A41046"/>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600A7"/>
    <w:rsid w:val="00A61F23"/>
    <w:rsid w:val="00A6288C"/>
    <w:rsid w:val="00A6297D"/>
    <w:rsid w:val="00A62E92"/>
    <w:rsid w:val="00A66399"/>
    <w:rsid w:val="00A668EA"/>
    <w:rsid w:val="00A70A88"/>
    <w:rsid w:val="00A71A9C"/>
    <w:rsid w:val="00A73129"/>
    <w:rsid w:val="00A73BCE"/>
    <w:rsid w:val="00A73D51"/>
    <w:rsid w:val="00A74075"/>
    <w:rsid w:val="00A75A83"/>
    <w:rsid w:val="00A763F3"/>
    <w:rsid w:val="00A774C8"/>
    <w:rsid w:val="00A80613"/>
    <w:rsid w:val="00A807DA"/>
    <w:rsid w:val="00A82346"/>
    <w:rsid w:val="00A84B5A"/>
    <w:rsid w:val="00A84CD1"/>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31C1"/>
    <w:rsid w:val="00AA3262"/>
    <w:rsid w:val="00AA3B02"/>
    <w:rsid w:val="00AA5371"/>
    <w:rsid w:val="00AA5E8F"/>
    <w:rsid w:val="00AB020A"/>
    <w:rsid w:val="00AB0C95"/>
    <w:rsid w:val="00AB0FD7"/>
    <w:rsid w:val="00AB1C53"/>
    <w:rsid w:val="00AB2615"/>
    <w:rsid w:val="00AB3C47"/>
    <w:rsid w:val="00AB408F"/>
    <w:rsid w:val="00AB57DF"/>
    <w:rsid w:val="00AB6C59"/>
    <w:rsid w:val="00AB6ECB"/>
    <w:rsid w:val="00AC2EE3"/>
    <w:rsid w:val="00AC31A9"/>
    <w:rsid w:val="00AC5FE7"/>
    <w:rsid w:val="00AC6BC6"/>
    <w:rsid w:val="00AC786A"/>
    <w:rsid w:val="00AC7E4F"/>
    <w:rsid w:val="00AD330E"/>
    <w:rsid w:val="00AD537A"/>
    <w:rsid w:val="00AD563A"/>
    <w:rsid w:val="00AD7677"/>
    <w:rsid w:val="00AD7E3E"/>
    <w:rsid w:val="00AE0E06"/>
    <w:rsid w:val="00AE0E2E"/>
    <w:rsid w:val="00AE2D37"/>
    <w:rsid w:val="00AE35A9"/>
    <w:rsid w:val="00AE3797"/>
    <w:rsid w:val="00AE44FD"/>
    <w:rsid w:val="00AE6D34"/>
    <w:rsid w:val="00AF2436"/>
    <w:rsid w:val="00AF2C5B"/>
    <w:rsid w:val="00B00A85"/>
    <w:rsid w:val="00B03B5E"/>
    <w:rsid w:val="00B0584A"/>
    <w:rsid w:val="00B06CBD"/>
    <w:rsid w:val="00B102B6"/>
    <w:rsid w:val="00B108F5"/>
    <w:rsid w:val="00B15449"/>
    <w:rsid w:val="00B15E37"/>
    <w:rsid w:val="00B15FD8"/>
    <w:rsid w:val="00B2275A"/>
    <w:rsid w:val="00B23DD2"/>
    <w:rsid w:val="00B23DF7"/>
    <w:rsid w:val="00B24EB2"/>
    <w:rsid w:val="00B25BE7"/>
    <w:rsid w:val="00B26081"/>
    <w:rsid w:val="00B2676F"/>
    <w:rsid w:val="00B270CF"/>
    <w:rsid w:val="00B27A39"/>
    <w:rsid w:val="00B30340"/>
    <w:rsid w:val="00B33034"/>
    <w:rsid w:val="00B351A0"/>
    <w:rsid w:val="00B35A8E"/>
    <w:rsid w:val="00B35D51"/>
    <w:rsid w:val="00B35DBA"/>
    <w:rsid w:val="00B35E94"/>
    <w:rsid w:val="00B35F32"/>
    <w:rsid w:val="00B369A7"/>
    <w:rsid w:val="00B37332"/>
    <w:rsid w:val="00B40750"/>
    <w:rsid w:val="00B41661"/>
    <w:rsid w:val="00B42AAE"/>
    <w:rsid w:val="00B43169"/>
    <w:rsid w:val="00B43A92"/>
    <w:rsid w:val="00B474D5"/>
    <w:rsid w:val="00B50B0F"/>
    <w:rsid w:val="00B539FE"/>
    <w:rsid w:val="00B55359"/>
    <w:rsid w:val="00B55D8C"/>
    <w:rsid w:val="00B56AB7"/>
    <w:rsid w:val="00B57BEB"/>
    <w:rsid w:val="00B57E84"/>
    <w:rsid w:val="00B64F8E"/>
    <w:rsid w:val="00B663B1"/>
    <w:rsid w:val="00B6696B"/>
    <w:rsid w:val="00B7158C"/>
    <w:rsid w:val="00B71F7C"/>
    <w:rsid w:val="00B720A6"/>
    <w:rsid w:val="00B74F9C"/>
    <w:rsid w:val="00B75039"/>
    <w:rsid w:val="00B75319"/>
    <w:rsid w:val="00B80010"/>
    <w:rsid w:val="00B80F14"/>
    <w:rsid w:val="00B8224F"/>
    <w:rsid w:val="00B82962"/>
    <w:rsid w:val="00B82A7C"/>
    <w:rsid w:val="00B85C96"/>
    <w:rsid w:val="00B8649C"/>
    <w:rsid w:val="00B93086"/>
    <w:rsid w:val="00B93BE6"/>
    <w:rsid w:val="00B95553"/>
    <w:rsid w:val="00B9737B"/>
    <w:rsid w:val="00B978D4"/>
    <w:rsid w:val="00BA1490"/>
    <w:rsid w:val="00BA19ED"/>
    <w:rsid w:val="00BA300B"/>
    <w:rsid w:val="00BA3D48"/>
    <w:rsid w:val="00BA4B8D"/>
    <w:rsid w:val="00BA5ADB"/>
    <w:rsid w:val="00BA6B22"/>
    <w:rsid w:val="00BB0CD2"/>
    <w:rsid w:val="00BB2612"/>
    <w:rsid w:val="00BB2D00"/>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C9A"/>
    <w:rsid w:val="00C213DE"/>
    <w:rsid w:val="00C218C6"/>
    <w:rsid w:val="00C21E56"/>
    <w:rsid w:val="00C23B74"/>
    <w:rsid w:val="00C2544A"/>
    <w:rsid w:val="00C25FCE"/>
    <w:rsid w:val="00C275D8"/>
    <w:rsid w:val="00C301E7"/>
    <w:rsid w:val="00C30AE6"/>
    <w:rsid w:val="00C3111D"/>
    <w:rsid w:val="00C32093"/>
    <w:rsid w:val="00C33079"/>
    <w:rsid w:val="00C348CF"/>
    <w:rsid w:val="00C34CE7"/>
    <w:rsid w:val="00C3507E"/>
    <w:rsid w:val="00C3516B"/>
    <w:rsid w:val="00C351BE"/>
    <w:rsid w:val="00C355DF"/>
    <w:rsid w:val="00C35660"/>
    <w:rsid w:val="00C35D04"/>
    <w:rsid w:val="00C37BAD"/>
    <w:rsid w:val="00C42ED9"/>
    <w:rsid w:val="00C44D63"/>
    <w:rsid w:val="00C45231"/>
    <w:rsid w:val="00C47522"/>
    <w:rsid w:val="00C50F0D"/>
    <w:rsid w:val="00C5160F"/>
    <w:rsid w:val="00C51BA5"/>
    <w:rsid w:val="00C54E3B"/>
    <w:rsid w:val="00C558AC"/>
    <w:rsid w:val="00C56C1D"/>
    <w:rsid w:val="00C6017C"/>
    <w:rsid w:val="00C61900"/>
    <w:rsid w:val="00C61C49"/>
    <w:rsid w:val="00C61CAA"/>
    <w:rsid w:val="00C645F2"/>
    <w:rsid w:val="00C6545D"/>
    <w:rsid w:val="00C657AD"/>
    <w:rsid w:val="00C664EA"/>
    <w:rsid w:val="00C6660C"/>
    <w:rsid w:val="00C71352"/>
    <w:rsid w:val="00C72833"/>
    <w:rsid w:val="00C73A81"/>
    <w:rsid w:val="00C76904"/>
    <w:rsid w:val="00C80F1D"/>
    <w:rsid w:val="00C812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7516"/>
    <w:rsid w:val="00CC79F5"/>
    <w:rsid w:val="00CC7B2E"/>
    <w:rsid w:val="00CD0CD7"/>
    <w:rsid w:val="00CD1FC7"/>
    <w:rsid w:val="00CD347F"/>
    <w:rsid w:val="00CD3528"/>
    <w:rsid w:val="00CD35C7"/>
    <w:rsid w:val="00CD38F2"/>
    <w:rsid w:val="00CD6049"/>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6EF8"/>
    <w:rsid w:val="00CF7971"/>
    <w:rsid w:val="00CF7EE0"/>
    <w:rsid w:val="00D0150F"/>
    <w:rsid w:val="00D01D7F"/>
    <w:rsid w:val="00D02105"/>
    <w:rsid w:val="00D02520"/>
    <w:rsid w:val="00D04C33"/>
    <w:rsid w:val="00D062EF"/>
    <w:rsid w:val="00D06C1F"/>
    <w:rsid w:val="00D07182"/>
    <w:rsid w:val="00D0787D"/>
    <w:rsid w:val="00D13606"/>
    <w:rsid w:val="00D137E3"/>
    <w:rsid w:val="00D14D21"/>
    <w:rsid w:val="00D158DE"/>
    <w:rsid w:val="00D168DF"/>
    <w:rsid w:val="00D172F5"/>
    <w:rsid w:val="00D212FB"/>
    <w:rsid w:val="00D22D7D"/>
    <w:rsid w:val="00D23934"/>
    <w:rsid w:val="00D26579"/>
    <w:rsid w:val="00D27F79"/>
    <w:rsid w:val="00D309CC"/>
    <w:rsid w:val="00D31861"/>
    <w:rsid w:val="00D32727"/>
    <w:rsid w:val="00D352E4"/>
    <w:rsid w:val="00D3686E"/>
    <w:rsid w:val="00D36A1B"/>
    <w:rsid w:val="00D40ED7"/>
    <w:rsid w:val="00D4150A"/>
    <w:rsid w:val="00D41DA8"/>
    <w:rsid w:val="00D41E50"/>
    <w:rsid w:val="00D426DE"/>
    <w:rsid w:val="00D428BF"/>
    <w:rsid w:val="00D4461B"/>
    <w:rsid w:val="00D46431"/>
    <w:rsid w:val="00D47992"/>
    <w:rsid w:val="00D50638"/>
    <w:rsid w:val="00D568F7"/>
    <w:rsid w:val="00D56A52"/>
    <w:rsid w:val="00D57972"/>
    <w:rsid w:val="00D60380"/>
    <w:rsid w:val="00D616F7"/>
    <w:rsid w:val="00D62AAC"/>
    <w:rsid w:val="00D63D3F"/>
    <w:rsid w:val="00D64385"/>
    <w:rsid w:val="00D64D8F"/>
    <w:rsid w:val="00D653B5"/>
    <w:rsid w:val="00D65CC6"/>
    <w:rsid w:val="00D675A9"/>
    <w:rsid w:val="00D71A6D"/>
    <w:rsid w:val="00D738D6"/>
    <w:rsid w:val="00D73DA7"/>
    <w:rsid w:val="00D7458F"/>
    <w:rsid w:val="00D74AC1"/>
    <w:rsid w:val="00D7502D"/>
    <w:rsid w:val="00D755EB"/>
    <w:rsid w:val="00D75F67"/>
    <w:rsid w:val="00D76166"/>
    <w:rsid w:val="00D80434"/>
    <w:rsid w:val="00D826BE"/>
    <w:rsid w:val="00D84F98"/>
    <w:rsid w:val="00D862FB"/>
    <w:rsid w:val="00D86B44"/>
    <w:rsid w:val="00D86ED4"/>
    <w:rsid w:val="00D87E00"/>
    <w:rsid w:val="00D90A06"/>
    <w:rsid w:val="00D9134D"/>
    <w:rsid w:val="00D915F4"/>
    <w:rsid w:val="00D91B12"/>
    <w:rsid w:val="00D926E9"/>
    <w:rsid w:val="00D932EA"/>
    <w:rsid w:val="00D94180"/>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B78BC"/>
    <w:rsid w:val="00DC05C6"/>
    <w:rsid w:val="00DC06ED"/>
    <w:rsid w:val="00DC0D07"/>
    <w:rsid w:val="00DC0F04"/>
    <w:rsid w:val="00DC165D"/>
    <w:rsid w:val="00DC210C"/>
    <w:rsid w:val="00DC309B"/>
    <w:rsid w:val="00DC4D6A"/>
    <w:rsid w:val="00DC4DA2"/>
    <w:rsid w:val="00DC5CFF"/>
    <w:rsid w:val="00DC62CE"/>
    <w:rsid w:val="00DC6805"/>
    <w:rsid w:val="00DD10E6"/>
    <w:rsid w:val="00DD209B"/>
    <w:rsid w:val="00DD3B12"/>
    <w:rsid w:val="00DD4C17"/>
    <w:rsid w:val="00DD6234"/>
    <w:rsid w:val="00DE5973"/>
    <w:rsid w:val="00DE6310"/>
    <w:rsid w:val="00DE67FE"/>
    <w:rsid w:val="00DE7112"/>
    <w:rsid w:val="00DE7285"/>
    <w:rsid w:val="00DE7A5B"/>
    <w:rsid w:val="00DF000A"/>
    <w:rsid w:val="00DF20D7"/>
    <w:rsid w:val="00DF2B1F"/>
    <w:rsid w:val="00DF3112"/>
    <w:rsid w:val="00DF343A"/>
    <w:rsid w:val="00DF434F"/>
    <w:rsid w:val="00DF4705"/>
    <w:rsid w:val="00DF4C3F"/>
    <w:rsid w:val="00DF4D75"/>
    <w:rsid w:val="00DF617B"/>
    <w:rsid w:val="00DF6189"/>
    <w:rsid w:val="00DF62CD"/>
    <w:rsid w:val="00DF6B10"/>
    <w:rsid w:val="00DF792A"/>
    <w:rsid w:val="00E003A3"/>
    <w:rsid w:val="00E010BC"/>
    <w:rsid w:val="00E01934"/>
    <w:rsid w:val="00E0213B"/>
    <w:rsid w:val="00E03A1D"/>
    <w:rsid w:val="00E0587C"/>
    <w:rsid w:val="00E10984"/>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4949"/>
    <w:rsid w:val="00E45DD5"/>
    <w:rsid w:val="00E465AC"/>
    <w:rsid w:val="00E46A12"/>
    <w:rsid w:val="00E46BD7"/>
    <w:rsid w:val="00E46FA2"/>
    <w:rsid w:val="00E47116"/>
    <w:rsid w:val="00E50039"/>
    <w:rsid w:val="00E50108"/>
    <w:rsid w:val="00E50E38"/>
    <w:rsid w:val="00E52814"/>
    <w:rsid w:val="00E563BC"/>
    <w:rsid w:val="00E60C86"/>
    <w:rsid w:val="00E61CD6"/>
    <w:rsid w:val="00E63EB9"/>
    <w:rsid w:val="00E649A9"/>
    <w:rsid w:val="00E65E13"/>
    <w:rsid w:val="00E67895"/>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5424"/>
    <w:rsid w:val="00EA6B13"/>
    <w:rsid w:val="00EA6F9B"/>
    <w:rsid w:val="00EB1BD2"/>
    <w:rsid w:val="00EB369C"/>
    <w:rsid w:val="00EB4C63"/>
    <w:rsid w:val="00EB5827"/>
    <w:rsid w:val="00EB7F76"/>
    <w:rsid w:val="00EC1B61"/>
    <w:rsid w:val="00EC2162"/>
    <w:rsid w:val="00EC27DD"/>
    <w:rsid w:val="00EC4A25"/>
    <w:rsid w:val="00EC4B89"/>
    <w:rsid w:val="00EC55C0"/>
    <w:rsid w:val="00EC666C"/>
    <w:rsid w:val="00EC7E64"/>
    <w:rsid w:val="00ED200C"/>
    <w:rsid w:val="00ED26F6"/>
    <w:rsid w:val="00ED69E2"/>
    <w:rsid w:val="00ED7CE1"/>
    <w:rsid w:val="00EE07DA"/>
    <w:rsid w:val="00EE1D9D"/>
    <w:rsid w:val="00EE2948"/>
    <w:rsid w:val="00EE3FE7"/>
    <w:rsid w:val="00EE48CD"/>
    <w:rsid w:val="00EE4C25"/>
    <w:rsid w:val="00EE5AA7"/>
    <w:rsid w:val="00EF1735"/>
    <w:rsid w:val="00EF2B88"/>
    <w:rsid w:val="00EF4D9F"/>
    <w:rsid w:val="00EF528C"/>
    <w:rsid w:val="00EF6C70"/>
    <w:rsid w:val="00EF7BF5"/>
    <w:rsid w:val="00EF7DEA"/>
    <w:rsid w:val="00F00B10"/>
    <w:rsid w:val="00F025A2"/>
    <w:rsid w:val="00F02C43"/>
    <w:rsid w:val="00F04712"/>
    <w:rsid w:val="00F04B6F"/>
    <w:rsid w:val="00F0788B"/>
    <w:rsid w:val="00F13C03"/>
    <w:rsid w:val="00F14285"/>
    <w:rsid w:val="00F14E3B"/>
    <w:rsid w:val="00F15287"/>
    <w:rsid w:val="00F16C89"/>
    <w:rsid w:val="00F16E39"/>
    <w:rsid w:val="00F1763F"/>
    <w:rsid w:val="00F1778F"/>
    <w:rsid w:val="00F17A1A"/>
    <w:rsid w:val="00F21311"/>
    <w:rsid w:val="00F21E1A"/>
    <w:rsid w:val="00F22EC7"/>
    <w:rsid w:val="00F2345C"/>
    <w:rsid w:val="00F23537"/>
    <w:rsid w:val="00F25745"/>
    <w:rsid w:val="00F262F6"/>
    <w:rsid w:val="00F270FD"/>
    <w:rsid w:val="00F3066C"/>
    <w:rsid w:val="00F31DEE"/>
    <w:rsid w:val="00F325C8"/>
    <w:rsid w:val="00F3370E"/>
    <w:rsid w:val="00F409DB"/>
    <w:rsid w:val="00F4147F"/>
    <w:rsid w:val="00F41720"/>
    <w:rsid w:val="00F41D69"/>
    <w:rsid w:val="00F422F1"/>
    <w:rsid w:val="00F4237B"/>
    <w:rsid w:val="00F42D67"/>
    <w:rsid w:val="00F42E2C"/>
    <w:rsid w:val="00F43018"/>
    <w:rsid w:val="00F44A22"/>
    <w:rsid w:val="00F459EA"/>
    <w:rsid w:val="00F45F18"/>
    <w:rsid w:val="00F501B8"/>
    <w:rsid w:val="00F55894"/>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093C"/>
    <w:rsid w:val="00F712B9"/>
    <w:rsid w:val="00F717B0"/>
    <w:rsid w:val="00F72046"/>
    <w:rsid w:val="00F7437C"/>
    <w:rsid w:val="00F7482D"/>
    <w:rsid w:val="00F74CBE"/>
    <w:rsid w:val="00F75204"/>
    <w:rsid w:val="00F761D8"/>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0318"/>
    <w:rsid w:val="00FC1192"/>
    <w:rsid w:val="00FC4455"/>
    <w:rsid w:val="00FC781E"/>
    <w:rsid w:val="00FD0F3A"/>
    <w:rsid w:val="00FD5BAD"/>
    <w:rsid w:val="00FD7A81"/>
    <w:rsid w:val="00FE0FFF"/>
    <w:rsid w:val="00FE1044"/>
    <w:rsid w:val="00FE160C"/>
    <w:rsid w:val="00FE24BC"/>
    <w:rsid w:val="00FE2805"/>
    <w:rsid w:val="00FE3198"/>
    <w:rsid w:val="00FE3D50"/>
    <w:rsid w:val="00FE3EA6"/>
    <w:rsid w:val="00FE44D7"/>
    <w:rsid w:val="00FE628D"/>
    <w:rsid w:val="00FE7095"/>
    <w:rsid w:val="00FF1430"/>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AE185"/>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E37"/>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D940C-78E8-4B72-A87C-F036D9B5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2291</TotalTime>
  <Pages>3</Pages>
  <Words>1057</Words>
  <Characters>6030</Characters>
  <Application>Microsoft Office Word</Application>
  <DocSecurity>0</DocSecurity>
  <Lines>50</Lines>
  <Paragraphs>14</Paragraphs>
  <ScaleCrop>false</ScaleCrop>
  <Company>China Telecom</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445</cp:revision>
  <cp:lastPrinted>2019-02-25T14:05:00Z</cp:lastPrinted>
  <dcterms:created xsi:type="dcterms:W3CDTF">2020-08-07T03:29:00Z</dcterms:created>
  <dcterms:modified xsi:type="dcterms:W3CDTF">2024-09-30T07:56:00Z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